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AE" w:rsidRPr="009C45A9" w:rsidRDefault="00BD7875" w:rsidP="00E008AE">
      <w:pPr>
        <w:widowControl w:val="0"/>
        <w:autoSpaceDE w:val="0"/>
        <w:autoSpaceDN w:val="0"/>
        <w:adjustRightInd w:val="0"/>
        <w:ind w:left="284" w:hanging="284"/>
        <w:jc w:val="center"/>
        <w:rPr>
          <w:b/>
          <w:sz w:val="24"/>
          <w:szCs w:val="24"/>
        </w:rPr>
      </w:pPr>
      <w:r w:rsidRPr="009C45A9">
        <w:rPr>
          <w:b/>
          <w:sz w:val="24"/>
          <w:szCs w:val="24"/>
        </w:rPr>
        <w:t>« La double trame révolutionnaire »</w:t>
      </w:r>
    </w:p>
    <w:p w:rsidR="00E008AE" w:rsidRPr="009C45A9" w:rsidRDefault="00E008AE" w:rsidP="00E008AE">
      <w:pPr>
        <w:widowControl w:val="0"/>
        <w:autoSpaceDE w:val="0"/>
        <w:autoSpaceDN w:val="0"/>
        <w:adjustRightInd w:val="0"/>
        <w:ind w:left="284" w:hanging="284"/>
        <w:jc w:val="center"/>
        <w:rPr>
          <w:b/>
          <w:sz w:val="24"/>
          <w:szCs w:val="24"/>
        </w:rPr>
      </w:pPr>
      <w:r w:rsidRPr="009C45A9">
        <w:rPr>
          <w:b/>
          <w:sz w:val="24"/>
          <w:szCs w:val="24"/>
        </w:rPr>
        <w:t xml:space="preserve">Federico </w:t>
      </w:r>
      <w:proofErr w:type="spellStart"/>
      <w:r w:rsidR="007D7621" w:rsidRPr="009C45A9">
        <w:rPr>
          <w:b/>
          <w:sz w:val="24"/>
          <w:szCs w:val="24"/>
        </w:rPr>
        <w:t>Tarragoni</w:t>
      </w:r>
      <w:proofErr w:type="spellEnd"/>
      <w:r w:rsidRPr="009C45A9">
        <w:rPr>
          <w:b/>
          <w:sz w:val="24"/>
          <w:szCs w:val="24"/>
        </w:rPr>
        <w:t xml:space="preserve"> (Sociologie)</w:t>
      </w:r>
    </w:p>
    <w:p w:rsidR="00BD7875" w:rsidRPr="009C45A9" w:rsidRDefault="00BD7875" w:rsidP="00E008AE">
      <w:pPr>
        <w:widowControl w:val="0"/>
        <w:autoSpaceDE w:val="0"/>
        <w:autoSpaceDN w:val="0"/>
        <w:adjustRightInd w:val="0"/>
        <w:ind w:left="284" w:hanging="284"/>
        <w:jc w:val="center"/>
        <w:rPr>
          <w:b/>
          <w:sz w:val="24"/>
          <w:szCs w:val="24"/>
        </w:rPr>
      </w:pPr>
    </w:p>
    <w:tbl>
      <w:tblPr>
        <w:tblStyle w:val="Grille"/>
        <w:tblW w:w="0" w:type="auto"/>
        <w:tblLook w:val="04A0"/>
      </w:tblPr>
      <w:tblGrid>
        <w:gridCol w:w="9206"/>
      </w:tblGrid>
      <w:tr w:rsidR="00BD7875" w:rsidRPr="009C45A9">
        <w:tc>
          <w:tcPr>
            <w:tcW w:w="9206" w:type="dxa"/>
          </w:tcPr>
          <w:p w:rsidR="00BD7875" w:rsidRPr="009C45A9" w:rsidRDefault="00BD7875" w:rsidP="00E21F85">
            <w:pPr>
              <w:ind w:firstLine="567"/>
              <w:jc w:val="both"/>
              <w:rPr>
                <w:sz w:val="24"/>
                <w:szCs w:val="24"/>
              </w:rPr>
            </w:pPr>
            <w:r w:rsidRPr="009C45A9">
              <w:rPr>
                <w:sz w:val="24"/>
                <w:szCs w:val="24"/>
              </w:rPr>
              <w:t xml:space="preserve">Les révolutions constituent l'une des énigmes les plus précieuses de la sociologie. Si celle-ci se définit, tant dans sa méthode que dans son </w:t>
            </w:r>
            <w:r w:rsidR="00E21F85">
              <w:rPr>
                <w:sz w:val="24"/>
                <w:szCs w:val="24"/>
              </w:rPr>
              <w:t>raisonnement spécifique</w:t>
            </w:r>
            <w:r w:rsidRPr="009C45A9">
              <w:rPr>
                <w:sz w:val="24"/>
                <w:szCs w:val="24"/>
              </w:rPr>
              <w:t xml:space="preserve">, comme un savoir rigoureux de la « détermination sociale » des phénomènes historiques, </w:t>
            </w:r>
            <w:r w:rsidR="00E21F85">
              <w:rPr>
                <w:sz w:val="24"/>
                <w:szCs w:val="24"/>
              </w:rPr>
              <w:t>c’est à dire</w:t>
            </w:r>
            <w:r w:rsidRPr="009C45A9">
              <w:rPr>
                <w:sz w:val="24"/>
                <w:szCs w:val="24"/>
              </w:rPr>
              <w:t xml:space="preserve"> </w:t>
            </w:r>
            <w:r w:rsidR="00E21F85">
              <w:rPr>
                <w:sz w:val="24"/>
                <w:szCs w:val="24"/>
              </w:rPr>
              <w:t xml:space="preserve">des nécessités, des structures, des contraintes (économiques, culturelles, symboliques) enrégimentant le cours du temps et l’action humaine, </w:t>
            </w:r>
            <w:r w:rsidRPr="009C45A9">
              <w:rPr>
                <w:sz w:val="24"/>
                <w:szCs w:val="24"/>
              </w:rPr>
              <w:t>les révolutions semblent en constituer une sorte de point limite. Elles déjouent en effet tant les structures des systèmes sociaux dans lesquels elles se produisent (car elles les modifient de part en part), tant la liste des causes par lesquelles on tend à en expliquer l’émergence (comme on a tenté de le faire encore récemment avec les « Printemps arabes »).</w:t>
            </w:r>
            <w:r w:rsidR="009C2669">
              <w:rPr>
                <w:sz w:val="24"/>
                <w:szCs w:val="24"/>
              </w:rPr>
              <w:t xml:space="preserve"> </w:t>
            </w:r>
            <w:r w:rsidRPr="009C45A9">
              <w:rPr>
                <w:sz w:val="24"/>
                <w:szCs w:val="24"/>
              </w:rPr>
              <w:t>Énigme insoluble, dira-t-on. Énigme, en tout cas, q</w:t>
            </w:r>
            <w:r w:rsidR="009C2669">
              <w:rPr>
                <w:sz w:val="24"/>
                <w:szCs w:val="24"/>
              </w:rPr>
              <w:t>ui a été posée en tant qu’enjeu</w:t>
            </w:r>
            <w:r w:rsidRPr="009C45A9">
              <w:rPr>
                <w:sz w:val="24"/>
                <w:szCs w:val="24"/>
              </w:rPr>
              <w:t xml:space="preserve"> épistémologique majeur par tout un ensemble de travaux novateurs en histoire, autour des révolutions du XVIII</w:t>
            </w:r>
            <w:r w:rsidRPr="009C45A9">
              <w:rPr>
                <w:sz w:val="24"/>
                <w:szCs w:val="24"/>
                <w:vertAlign w:val="superscript"/>
              </w:rPr>
              <w:t>e</w:t>
            </w:r>
            <w:r w:rsidRPr="009C45A9">
              <w:rPr>
                <w:sz w:val="24"/>
                <w:szCs w:val="24"/>
              </w:rPr>
              <w:t xml:space="preserve"> et du XIX</w:t>
            </w:r>
            <w:r w:rsidRPr="009C45A9">
              <w:rPr>
                <w:sz w:val="24"/>
                <w:szCs w:val="24"/>
                <w:vertAlign w:val="superscript"/>
              </w:rPr>
              <w:t>e</w:t>
            </w:r>
            <w:r w:rsidRPr="009C45A9">
              <w:rPr>
                <w:sz w:val="24"/>
                <w:szCs w:val="24"/>
              </w:rPr>
              <w:t xml:space="preserve"> siècle, jusqu’à des lectures inédites de Mai 68. Ce que montrent ces travaux à la sociologie, c’est que si les révolutions sont porteuses d’une énigme, celle-ci tient à l'imbrication, dans toute situation révolutionnaire, de deux canaux parallèles : le canal des transformations institutionnelles et des changements dans les rapports de pouvoir ; le canal subjectif, formé par les bifurcations, les ruptures biographiques, les ruptures de sens que les individus produisent à partir de leur propre rapport aux événements. Ces deux canaux procèdent en parallèle et ont pourtant des temporalités différentes, ce qui rend très difficile l'objectivation d'un « début » et d'une « fin » de la révolution, ainsi que le listage exhaustif des causalités et des conséquences qui lui sont imputables. Toujours est-il que les révolutions, aussi éphémères soient-elles, changent toujours quelque chose : elles changent les vies de ceux qui y participent, directement ou indirectement. Lorsque plusieurs vies changent, c'est la société toute entière qui évolue profondément.</w:t>
            </w:r>
          </w:p>
        </w:tc>
      </w:tr>
    </w:tbl>
    <w:p w:rsidR="00BD7875" w:rsidRPr="009C45A9" w:rsidRDefault="00BD7875" w:rsidP="00EF1A28">
      <w:pPr>
        <w:jc w:val="both"/>
        <w:rPr>
          <w:sz w:val="24"/>
          <w:szCs w:val="24"/>
        </w:rPr>
      </w:pPr>
    </w:p>
    <w:p w:rsidR="00C53683" w:rsidRPr="009C45A9" w:rsidRDefault="00EF1A28" w:rsidP="00EF1A28">
      <w:pPr>
        <w:jc w:val="both"/>
        <w:rPr>
          <w:sz w:val="24"/>
          <w:szCs w:val="24"/>
        </w:rPr>
      </w:pPr>
      <w:proofErr w:type="spellStart"/>
      <w:r w:rsidRPr="009C45A9">
        <w:rPr>
          <w:sz w:val="24"/>
          <w:szCs w:val="24"/>
        </w:rPr>
        <w:t>Piergiorgio</w:t>
      </w:r>
      <w:proofErr w:type="spellEnd"/>
      <w:r w:rsidRPr="009C45A9">
        <w:rPr>
          <w:sz w:val="24"/>
          <w:szCs w:val="24"/>
        </w:rPr>
        <w:t xml:space="preserve"> </w:t>
      </w:r>
      <w:proofErr w:type="spellStart"/>
      <w:r w:rsidRPr="009C45A9">
        <w:rPr>
          <w:sz w:val="24"/>
          <w:szCs w:val="24"/>
        </w:rPr>
        <w:t>Degli</w:t>
      </w:r>
      <w:proofErr w:type="spellEnd"/>
      <w:r w:rsidRPr="009C45A9">
        <w:rPr>
          <w:sz w:val="24"/>
          <w:szCs w:val="24"/>
        </w:rPr>
        <w:t xml:space="preserve"> </w:t>
      </w:r>
      <w:proofErr w:type="spellStart"/>
      <w:r w:rsidRPr="009C45A9">
        <w:rPr>
          <w:sz w:val="24"/>
          <w:szCs w:val="24"/>
        </w:rPr>
        <w:t>Esposti</w:t>
      </w:r>
      <w:proofErr w:type="spellEnd"/>
      <w:r w:rsidRPr="009C45A9">
        <w:rPr>
          <w:sz w:val="24"/>
          <w:szCs w:val="24"/>
        </w:rPr>
        <w:t> :</w:t>
      </w:r>
      <w:r w:rsidR="00C87E0F">
        <w:rPr>
          <w:sz w:val="24"/>
          <w:szCs w:val="24"/>
        </w:rPr>
        <w:t xml:space="preserve"> Parmi les causes des révolutions, ne faut-il pas considérer aujourd’hui que</w:t>
      </w:r>
      <w:r w:rsidRPr="009C45A9">
        <w:rPr>
          <w:sz w:val="24"/>
          <w:szCs w:val="24"/>
        </w:rPr>
        <w:t xml:space="preserve"> </w:t>
      </w:r>
      <w:r w:rsidR="00C87E0F">
        <w:rPr>
          <w:sz w:val="24"/>
          <w:szCs w:val="24"/>
        </w:rPr>
        <w:t>l</w:t>
      </w:r>
      <w:r w:rsidRPr="009C45A9">
        <w:rPr>
          <w:sz w:val="24"/>
          <w:szCs w:val="24"/>
        </w:rPr>
        <w:t>a variable technologique est</w:t>
      </w:r>
      <w:r w:rsidR="00C87E0F">
        <w:rPr>
          <w:sz w:val="24"/>
          <w:szCs w:val="24"/>
        </w:rPr>
        <w:t xml:space="preserve"> devenue prédominante, </w:t>
      </w:r>
      <w:r w:rsidRPr="009C45A9">
        <w:rPr>
          <w:sz w:val="24"/>
          <w:szCs w:val="24"/>
        </w:rPr>
        <w:t xml:space="preserve">notamment </w:t>
      </w:r>
      <w:r w:rsidR="00C87E0F">
        <w:rPr>
          <w:sz w:val="24"/>
          <w:szCs w:val="24"/>
        </w:rPr>
        <w:t xml:space="preserve">parce qu’elle confère </w:t>
      </w:r>
      <w:r w:rsidR="00C87E0F" w:rsidRPr="00C87E0F">
        <w:rPr>
          <w:i/>
          <w:sz w:val="24"/>
          <w:szCs w:val="24"/>
        </w:rPr>
        <w:t>de facto</w:t>
      </w:r>
      <w:r w:rsidR="00C87E0F">
        <w:rPr>
          <w:sz w:val="24"/>
          <w:szCs w:val="24"/>
        </w:rPr>
        <w:t xml:space="preserve"> un rôle politique</w:t>
      </w:r>
      <w:r w:rsidRPr="009C45A9">
        <w:rPr>
          <w:sz w:val="24"/>
          <w:szCs w:val="24"/>
        </w:rPr>
        <w:t xml:space="preserve"> </w:t>
      </w:r>
      <w:r w:rsidR="00C87E0F">
        <w:rPr>
          <w:sz w:val="24"/>
          <w:szCs w:val="24"/>
        </w:rPr>
        <w:t>aux</w:t>
      </w:r>
      <w:r w:rsidRPr="009C45A9">
        <w:rPr>
          <w:sz w:val="24"/>
          <w:szCs w:val="24"/>
        </w:rPr>
        <w:t xml:space="preserve"> multinationales</w:t>
      </w:r>
      <w:r w:rsidR="00C87E0F">
        <w:rPr>
          <w:sz w:val="24"/>
          <w:szCs w:val="24"/>
        </w:rPr>
        <w:t xml:space="preserve"> qui maîtrisent ces technologies</w:t>
      </w:r>
      <w:r w:rsidRPr="009C45A9">
        <w:rPr>
          <w:sz w:val="24"/>
          <w:szCs w:val="24"/>
        </w:rPr>
        <w:t> ?</w:t>
      </w:r>
    </w:p>
    <w:p w:rsidR="00A43506" w:rsidRPr="009C45A9" w:rsidRDefault="00EF1A28" w:rsidP="00EF1A28">
      <w:pPr>
        <w:jc w:val="both"/>
        <w:rPr>
          <w:sz w:val="24"/>
          <w:szCs w:val="24"/>
        </w:rPr>
      </w:pPr>
      <w:r w:rsidRPr="009C45A9">
        <w:rPr>
          <w:sz w:val="24"/>
          <w:szCs w:val="24"/>
        </w:rPr>
        <w:t xml:space="preserve">Federico </w:t>
      </w:r>
      <w:proofErr w:type="spellStart"/>
      <w:r w:rsidRPr="009C45A9">
        <w:rPr>
          <w:sz w:val="24"/>
          <w:szCs w:val="24"/>
        </w:rPr>
        <w:t>Tarragoni</w:t>
      </w:r>
      <w:proofErr w:type="spellEnd"/>
      <w:r w:rsidRPr="009C45A9">
        <w:rPr>
          <w:sz w:val="24"/>
          <w:szCs w:val="24"/>
        </w:rPr>
        <w:t> : La question est centrale et il est vrai qu’un grand nombre d’études, anglo-saxonnes</w:t>
      </w:r>
      <w:r w:rsidR="00C87E0F">
        <w:rPr>
          <w:sz w:val="24"/>
          <w:szCs w:val="24"/>
        </w:rPr>
        <w:t xml:space="preserve"> surtout</w:t>
      </w:r>
      <w:r w:rsidRPr="009C45A9">
        <w:rPr>
          <w:sz w:val="24"/>
          <w:szCs w:val="24"/>
        </w:rPr>
        <w:t xml:space="preserve">, ont mis en évidence le rôle des </w:t>
      </w:r>
      <w:r w:rsidR="00667BF2">
        <w:rPr>
          <w:sz w:val="24"/>
          <w:szCs w:val="24"/>
        </w:rPr>
        <w:t>TIC</w:t>
      </w:r>
      <w:r w:rsidR="00C87E0F">
        <w:rPr>
          <w:sz w:val="24"/>
          <w:szCs w:val="24"/>
        </w:rPr>
        <w:t xml:space="preserve"> dans le</w:t>
      </w:r>
      <w:r w:rsidR="00667BF2">
        <w:rPr>
          <w:sz w:val="24"/>
          <w:szCs w:val="24"/>
        </w:rPr>
        <w:t>s</w:t>
      </w:r>
      <w:r w:rsidR="00C87E0F">
        <w:rPr>
          <w:sz w:val="24"/>
          <w:szCs w:val="24"/>
        </w:rPr>
        <w:t xml:space="preserve"> « printemps arabe</w:t>
      </w:r>
      <w:r w:rsidR="00667BF2">
        <w:rPr>
          <w:sz w:val="24"/>
          <w:szCs w:val="24"/>
        </w:rPr>
        <w:t>s</w:t>
      </w:r>
      <w:r w:rsidR="00C87E0F">
        <w:rPr>
          <w:sz w:val="24"/>
          <w:szCs w:val="24"/>
        </w:rPr>
        <w:t> » et l</w:t>
      </w:r>
      <w:r w:rsidRPr="009C45A9">
        <w:rPr>
          <w:sz w:val="24"/>
          <w:szCs w:val="24"/>
        </w:rPr>
        <w:t xml:space="preserve">e fait notamment que les réseaux sociaux ou que les outils actuels de communication </w:t>
      </w:r>
      <w:r w:rsidR="00C87E0F">
        <w:rPr>
          <w:sz w:val="24"/>
          <w:szCs w:val="24"/>
        </w:rPr>
        <w:t>ont</w:t>
      </w:r>
      <w:r w:rsidRPr="009C45A9">
        <w:rPr>
          <w:sz w:val="24"/>
          <w:szCs w:val="24"/>
        </w:rPr>
        <w:t xml:space="preserve"> permis de diffuser un message révolutionnaire bien au-delà des lieux des événements</w:t>
      </w:r>
      <w:r w:rsidR="00C87E0F">
        <w:rPr>
          <w:sz w:val="24"/>
          <w:szCs w:val="24"/>
        </w:rPr>
        <w:t>. Mais le</w:t>
      </w:r>
      <w:r w:rsidRPr="009C45A9">
        <w:rPr>
          <w:sz w:val="24"/>
          <w:szCs w:val="24"/>
        </w:rPr>
        <w:t xml:space="preserve"> point de vue du sociologue</w:t>
      </w:r>
      <w:r w:rsidR="00C87E0F">
        <w:rPr>
          <w:sz w:val="24"/>
          <w:szCs w:val="24"/>
        </w:rPr>
        <w:t xml:space="preserve">, dans la tradition de Weber, </w:t>
      </w:r>
      <w:r w:rsidRPr="009C45A9">
        <w:rPr>
          <w:sz w:val="24"/>
          <w:szCs w:val="24"/>
        </w:rPr>
        <w:t xml:space="preserve">est de considérer qu’il s’agit </w:t>
      </w:r>
      <w:r w:rsidR="00667BF2">
        <w:rPr>
          <w:sz w:val="24"/>
          <w:szCs w:val="24"/>
        </w:rPr>
        <w:t xml:space="preserve">là </w:t>
      </w:r>
      <w:r w:rsidRPr="009C45A9">
        <w:rPr>
          <w:sz w:val="24"/>
          <w:szCs w:val="24"/>
        </w:rPr>
        <w:t>d’une variable parmi d’autres,</w:t>
      </w:r>
      <w:r w:rsidR="00667BF2">
        <w:rPr>
          <w:sz w:val="24"/>
          <w:szCs w:val="24"/>
        </w:rPr>
        <w:t xml:space="preserve"> d’une causalité à articuler à d’autres dans un modèle pluricausal. Ceci d’autant plus que </w:t>
      </w:r>
      <w:r w:rsidR="00C87E0F">
        <w:rPr>
          <w:sz w:val="24"/>
          <w:szCs w:val="24"/>
        </w:rPr>
        <w:t>nous</w:t>
      </w:r>
      <w:r w:rsidRPr="009C45A9">
        <w:rPr>
          <w:sz w:val="24"/>
          <w:szCs w:val="24"/>
        </w:rPr>
        <w:t xml:space="preserve"> </w:t>
      </w:r>
      <w:r w:rsidR="00C87E0F">
        <w:rPr>
          <w:sz w:val="24"/>
          <w:szCs w:val="24"/>
        </w:rPr>
        <w:t>ne sommes pas passés</w:t>
      </w:r>
      <w:r w:rsidRPr="009C45A9">
        <w:rPr>
          <w:sz w:val="24"/>
          <w:szCs w:val="24"/>
        </w:rPr>
        <w:t xml:space="preserve"> d’un</w:t>
      </w:r>
      <w:r w:rsidR="00667BF2">
        <w:rPr>
          <w:sz w:val="24"/>
          <w:szCs w:val="24"/>
        </w:rPr>
        <w:t>e</w:t>
      </w:r>
      <w:r w:rsidRPr="009C45A9">
        <w:rPr>
          <w:sz w:val="24"/>
          <w:szCs w:val="24"/>
        </w:rPr>
        <w:t xml:space="preserve"> </w:t>
      </w:r>
      <w:r w:rsidR="00667BF2" w:rsidRPr="00667BF2">
        <w:rPr>
          <w:i/>
          <w:sz w:val="24"/>
          <w:szCs w:val="24"/>
        </w:rPr>
        <w:t>tradition</w:t>
      </w:r>
      <w:r w:rsidR="00667BF2">
        <w:rPr>
          <w:sz w:val="24"/>
          <w:szCs w:val="24"/>
        </w:rPr>
        <w:t xml:space="preserve"> révolutionnaire, régie par un moteur politique central, conférant à la révolution toute sa signification,</w:t>
      </w:r>
      <w:r w:rsidRPr="009C45A9">
        <w:rPr>
          <w:sz w:val="24"/>
          <w:szCs w:val="24"/>
        </w:rPr>
        <w:t xml:space="preserve"> à un</w:t>
      </w:r>
      <w:r w:rsidR="00667BF2">
        <w:rPr>
          <w:sz w:val="24"/>
          <w:szCs w:val="24"/>
        </w:rPr>
        <w:t>e</w:t>
      </w:r>
      <w:r w:rsidRPr="009C45A9">
        <w:rPr>
          <w:sz w:val="24"/>
          <w:szCs w:val="24"/>
        </w:rPr>
        <w:t xml:space="preserve"> autre. </w:t>
      </w:r>
      <w:r w:rsidR="00C87E0F">
        <w:rPr>
          <w:sz w:val="24"/>
          <w:szCs w:val="24"/>
        </w:rPr>
        <w:t>L</w:t>
      </w:r>
      <w:r w:rsidRPr="009C45A9">
        <w:rPr>
          <w:sz w:val="24"/>
          <w:szCs w:val="24"/>
        </w:rPr>
        <w:t xml:space="preserve">e passage </w:t>
      </w:r>
      <w:r w:rsidR="00667BF2">
        <w:rPr>
          <w:sz w:val="24"/>
          <w:szCs w:val="24"/>
        </w:rPr>
        <w:t xml:space="preserve">de la tradition révolutionnaire </w:t>
      </w:r>
      <w:proofErr w:type="spellStart"/>
      <w:r w:rsidR="00667BF2">
        <w:rPr>
          <w:sz w:val="24"/>
          <w:szCs w:val="24"/>
        </w:rPr>
        <w:t>pré-moderne</w:t>
      </w:r>
      <w:proofErr w:type="spellEnd"/>
      <w:r w:rsidRPr="009C45A9">
        <w:rPr>
          <w:sz w:val="24"/>
          <w:szCs w:val="24"/>
        </w:rPr>
        <w:t xml:space="preserve"> au modèle moderne, dans le dernier tiers du XVIIIe siècle, </w:t>
      </w:r>
      <w:r w:rsidR="00667BF2">
        <w:rPr>
          <w:sz w:val="24"/>
          <w:szCs w:val="24"/>
        </w:rPr>
        <w:t>s’est fait sous l’égide de la</w:t>
      </w:r>
      <w:r w:rsidRPr="009C45A9">
        <w:rPr>
          <w:sz w:val="24"/>
          <w:szCs w:val="24"/>
        </w:rPr>
        <w:t xml:space="preserve"> volonté</w:t>
      </w:r>
      <w:r w:rsidR="00667BF2">
        <w:rPr>
          <w:sz w:val="24"/>
          <w:szCs w:val="24"/>
        </w:rPr>
        <w:t xml:space="preserve"> collective de transformer</w:t>
      </w:r>
      <w:r w:rsidRPr="009C45A9">
        <w:rPr>
          <w:sz w:val="24"/>
          <w:szCs w:val="24"/>
        </w:rPr>
        <w:t xml:space="preserve"> </w:t>
      </w:r>
      <w:r w:rsidR="00667BF2">
        <w:rPr>
          <w:sz w:val="24"/>
          <w:szCs w:val="24"/>
        </w:rPr>
        <w:t>de part en part</w:t>
      </w:r>
      <w:r w:rsidRPr="009C45A9">
        <w:rPr>
          <w:sz w:val="24"/>
          <w:szCs w:val="24"/>
        </w:rPr>
        <w:t xml:space="preserve"> </w:t>
      </w:r>
      <w:r w:rsidR="00667BF2">
        <w:rPr>
          <w:sz w:val="24"/>
          <w:szCs w:val="24"/>
        </w:rPr>
        <w:t xml:space="preserve">des </w:t>
      </w:r>
      <w:r w:rsidRPr="009C45A9">
        <w:rPr>
          <w:sz w:val="24"/>
          <w:szCs w:val="24"/>
        </w:rPr>
        <w:t xml:space="preserve">institutions </w:t>
      </w:r>
      <w:r w:rsidR="00667BF2">
        <w:rPr>
          <w:sz w:val="24"/>
          <w:szCs w:val="24"/>
        </w:rPr>
        <w:t>tyranniques et injustes, afin de mettre à l’œuvre la liberté, l’égalité et l’autonomie</w:t>
      </w:r>
      <w:r w:rsidRPr="009C45A9">
        <w:rPr>
          <w:sz w:val="24"/>
          <w:szCs w:val="24"/>
        </w:rPr>
        <w:t xml:space="preserve">. De mon point de vue, l’usage </w:t>
      </w:r>
      <w:r w:rsidR="00667BF2">
        <w:rPr>
          <w:sz w:val="24"/>
          <w:szCs w:val="24"/>
        </w:rPr>
        <w:t>des TIC</w:t>
      </w:r>
      <w:r w:rsidRPr="009C45A9">
        <w:rPr>
          <w:sz w:val="24"/>
          <w:szCs w:val="24"/>
        </w:rPr>
        <w:t xml:space="preserve"> dans les printemps arabe</w:t>
      </w:r>
      <w:r w:rsidR="00667BF2">
        <w:rPr>
          <w:sz w:val="24"/>
          <w:szCs w:val="24"/>
        </w:rPr>
        <w:t>s</w:t>
      </w:r>
      <w:r w:rsidRPr="009C45A9">
        <w:rPr>
          <w:sz w:val="24"/>
          <w:szCs w:val="24"/>
        </w:rPr>
        <w:t xml:space="preserve"> ne remet pas</w:t>
      </w:r>
      <w:r w:rsidR="00667BF2">
        <w:rPr>
          <w:sz w:val="24"/>
          <w:szCs w:val="24"/>
        </w:rPr>
        <w:t xml:space="preserve"> fondamentalement</w:t>
      </w:r>
      <w:r w:rsidRPr="009C45A9">
        <w:rPr>
          <w:sz w:val="24"/>
          <w:szCs w:val="24"/>
        </w:rPr>
        <w:t xml:space="preserve"> en cause ce modèle</w:t>
      </w:r>
      <w:r w:rsidR="00667BF2">
        <w:rPr>
          <w:sz w:val="24"/>
          <w:szCs w:val="24"/>
        </w:rPr>
        <w:t> : c’est avant tout dans la volonté de réaliser la liberté politique, l’égalité sociale et l’autonomie de la société civile (populaire), que ces révolutions trouvent leur signification profonde</w:t>
      </w:r>
      <w:r w:rsidRPr="009C45A9">
        <w:rPr>
          <w:sz w:val="24"/>
          <w:szCs w:val="24"/>
        </w:rPr>
        <w:t>.</w:t>
      </w:r>
      <w:r w:rsidR="00C53683" w:rsidRPr="009C45A9">
        <w:rPr>
          <w:sz w:val="24"/>
          <w:szCs w:val="24"/>
        </w:rPr>
        <w:t xml:space="preserve"> En revanche,</w:t>
      </w:r>
      <w:r w:rsidR="00C87E0F">
        <w:rPr>
          <w:sz w:val="24"/>
          <w:szCs w:val="24"/>
        </w:rPr>
        <w:t xml:space="preserve"> il est vrai</w:t>
      </w:r>
      <w:r w:rsidR="00C53683" w:rsidRPr="009C45A9">
        <w:rPr>
          <w:sz w:val="24"/>
          <w:szCs w:val="24"/>
        </w:rPr>
        <w:t xml:space="preserve"> les réseaux sociaux </w:t>
      </w:r>
      <w:r w:rsidR="00667BF2">
        <w:rPr>
          <w:sz w:val="24"/>
          <w:szCs w:val="24"/>
        </w:rPr>
        <w:t>impulsent les</w:t>
      </w:r>
      <w:r w:rsidR="00C53683" w:rsidRPr="009C45A9">
        <w:rPr>
          <w:sz w:val="24"/>
          <w:szCs w:val="24"/>
        </w:rPr>
        <w:t xml:space="preserve"> témoignages photos, vidéos,</w:t>
      </w:r>
      <w:r w:rsidR="003112A5">
        <w:rPr>
          <w:sz w:val="24"/>
          <w:szCs w:val="24"/>
        </w:rPr>
        <w:t xml:space="preserve"> etc., et la circulation de documents,</w:t>
      </w:r>
      <w:r w:rsidR="00C53683" w:rsidRPr="009C45A9">
        <w:rPr>
          <w:sz w:val="24"/>
          <w:szCs w:val="24"/>
        </w:rPr>
        <w:t xml:space="preserve"> y</w:t>
      </w:r>
      <w:r w:rsidR="003112A5">
        <w:rPr>
          <w:sz w:val="24"/>
          <w:szCs w:val="24"/>
        </w:rPr>
        <w:t xml:space="preserve"> compris de façon transnationale. Ils permettent</w:t>
      </w:r>
      <w:r w:rsidR="00667BF2">
        <w:rPr>
          <w:sz w:val="24"/>
          <w:szCs w:val="24"/>
        </w:rPr>
        <w:t>, en ce sens,</w:t>
      </w:r>
      <w:r w:rsidR="003112A5">
        <w:rPr>
          <w:sz w:val="24"/>
          <w:szCs w:val="24"/>
        </w:rPr>
        <w:t xml:space="preserve"> de repenser l’idée de participati</w:t>
      </w:r>
      <w:r w:rsidR="00667BF2">
        <w:rPr>
          <w:sz w:val="24"/>
          <w:szCs w:val="24"/>
        </w:rPr>
        <w:t>on au phénomène révolutionnaire, par une nouvelle manière de témoigner des événements, et de partager collectivement son propre rapport aux événements.</w:t>
      </w:r>
    </w:p>
    <w:p w:rsidR="00A43506" w:rsidRPr="009C45A9" w:rsidRDefault="00E008AE" w:rsidP="00EF1A28">
      <w:pPr>
        <w:jc w:val="both"/>
        <w:rPr>
          <w:sz w:val="24"/>
          <w:szCs w:val="24"/>
        </w:rPr>
      </w:pPr>
      <w:r w:rsidRPr="009C45A9">
        <w:rPr>
          <w:sz w:val="24"/>
          <w:szCs w:val="24"/>
        </w:rPr>
        <w:t xml:space="preserve">Claude Millet : </w:t>
      </w:r>
      <w:r w:rsidR="003112A5">
        <w:rPr>
          <w:sz w:val="24"/>
          <w:szCs w:val="24"/>
        </w:rPr>
        <w:t>J’aurais u</w:t>
      </w:r>
      <w:r w:rsidR="00A43506" w:rsidRPr="009C45A9">
        <w:rPr>
          <w:sz w:val="24"/>
          <w:szCs w:val="24"/>
        </w:rPr>
        <w:t xml:space="preserve">ne petite remarque sur le critère de </w:t>
      </w:r>
      <w:proofErr w:type="spellStart"/>
      <w:r w:rsidR="00667BF2">
        <w:rPr>
          <w:sz w:val="24"/>
          <w:szCs w:val="24"/>
        </w:rPr>
        <w:t>Scockpol</w:t>
      </w:r>
      <w:proofErr w:type="spellEnd"/>
      <w:r w:rsidR="003112A5">
        <w:rPr>
          <w:sz w:val="24"/>
          <w:szCs w:val="24"/>
        </w:rPr>
        <w:t>, qui tu as cité</w:t>
      </w:r>
      <w:r w:rsidR="00A43506" w:rsidRPr="009C45A9">
        <w:rPr>
          <w:sz w:val="24"/>
          <w:szCs w:val="24"/>
        </w:rPr>
        <w:t>. Celui-ci ne permet pas de prendre en compte les processus révolutionnaires qui ont échoué</w:t>
      </w:r>
      <w:r w:rsidRPr="009C45A9">
        <w:rPr>
          <w:sz w:val="24"/>
          <w:szCs w:val="24"/>
        </w:rPr>
        <w:t xml:space="preserve"> et c’est à mon sens problématique</w:t>
      </w:r>
      <w:r w:rsidR="00A43506" w:rsidRPr="009C45A9">
        <w:rPr>
          <w:sz w:val="24"/>
          <w:szCs w:val="24"/>
        </w:rPr>
        <w:t>.</w:t>
      </w:r>
      <w:r w:rsidRPr="009C45A9">
        <w:rPr>
          <w:sz w:val="24"/>
          <w:szCs w:val="24"/>
        </w:rPr>
        <w:t xml:space="preserve"> Dans le même esprit,</w:t>
      </w:r>
      <w:r w:rsidR="00A43506" w:rsidRPr="009C45A9">
        <w:rPr>
          <w:sz w:val="24"/>
          <w:szCs w:val="24"/>
        </w:rPr>
        <w:t xml:space="preserve"> Hugo, dans </w:t>
      </w:r>
      <w:r w:rsidR="00A43506" w:rsidRPr="009C45A9">
        <w:rPr>
          <w:i/>
          <w:sz w:val="24"/>
          <w:szCs w:val="24"/>
        </w:rPr>
        <w:t>Les Misérables</w:t>
      </w:r>
      <w:r w:rsidR="00A43506" w:rsidRPr="009C45A9">
        <w:rPr>
          <w:sz w:val="24"/>
          <w:szCs w:val="24"/>
        </w:rPr>
        <w:t xml:space="preserve">, désigne par le mot « émeute » </w:t>
      </w:r>
      <w:r w:rsidRPr="009C45A9">
        <w:rPr>
          <w:sz w:val="24"/>
          <w:szCs w:val="24"/>
        </w:rPr>
        <w:t>les</w:t>
      </w:r>
      <w:r w:rsidR="00A43506" w:rsidRPr="009C45A9">
        <w:rPr>
          <w:sz w:val="24"/>
          <w:szCs w:val="24"/>
        </w:rPr>
        <w:t xml:space="preserve"> révolution</w:t>
      </w:r>
      <w:r w:rsidRPr="009C45A9">
        <w:rPr>
          <w:sz w:val="24"/>
          <w:szCs w:val="24"/>
        </w:rPr>
        <w:t>s</w:t>
      </w:r>
      <w:r w:rsidR="00A43506" w:rsidRPr="009C45A9">
        <w:rPr>
          <w:sz w:val="24"/>
          <w:szCs w:val="24"/>
        </w:rPr>
        <w:t xml:space="preserve"> qui </w:t>
      </w:r>
      <w:r w:rsidR="003112A5">
        <w:rPr>
          <w:sz w:val="24"/>
          <w:szCs w:val="24"/>
        </w:rPr>
        <w:t>ne sont</w:t>
      </w:r>
      <w:r w:rsidR="00A43506" w:rsidRPr="009C45A9">
        <w:rPr>
          <w:sz w:val="24"/>
          <w:szCs w:val="24"/>
        </w:rPr>
        <w:t xml:space="preserve"> pas mûre</w:t>
      </w:r>
      <w:r w:rsidR="003112A5">
        <w:rPr>
          <w:sz w:val="24"/>
          <w:szCs w:val="24"/>
        </w:rPr>
        <w:t>s</w:t>
      </w:r>
      <w:r w:rsidR="00A43506" w:rsidRPr="009C45A9">
        <w:rPr>
          <w:sz w:val="24"/>
          <w:szCs w:val="24"/>
        </w:rPr>
        <w:t>.</w:t>
      </w:r>
      <w:r w:rsidRPr="009C45A9">
        <w:rPr>
          <w:sz w:val="24"/>
          <w:szCs w:val="24"/>
        </w:rPr>
        <w:t xml:space="preserve"> Mais le concept de « maturité » est lu</w:t>
      </w:r>
      <w:r w:rsidR="003112A5">
        <w:rPr>
          <w:sz w:val="24"/>
          <w:szCs w:val="24"/>
        </w:rPr>
        <w:t>i aussi assez impressionniste</w:t>
      </w:r>
      <w:r w:rsidR="00667BF2">
        <w:rPr>
          <w:sz w:val="24"/>
          <w:szCs w:val="24"/>
        </w:rPr>
        <w:t xml:space="preserve"> et, surtout, très normatif</w:t>
      </w:r>
      <w:r w:rsidR="003112A5">
        <w:rPr>
          <w:sz w:val="24"/>
          <w:szCs w:val="24"/>
        </w:rPr>
        <w:t>.</w:t>
      </w:r>
    </w:p>
    <w:p w:rsidR="00A43506" w:rsidRPr="009C45A9" w:rsidRDefault="00A43506" w:rsidP="00EF1A28">
      <w:pPr>
        <w:jc w:val="both"/>
        <w:rPr>
          <w:sz w:val="24"/>
          <w:szCs w:val="24"/>
        </w:rPr>
      </w:pPr>
      <w:r w:rsidRPr="009C45A9">
        <w:rPr>
          <w:sz w:val="24"/>
          <w:szCs w:val="24"/>
        </w:rPr>
        <w:t xml:space="preserve">Federico </w:t>
      </w:r>
      <w:proofErr w:type="spellStart"/>
      <w:r w:rsidRPr="009C45A9">
        <w:rPr>
          <w:sz w:val="24"/>
          <w:szCs w:val="24"/>
        </w:rPr>
        <w:t>Tarragoni</w:t>
      </w:r>
      <w:proofErr w:type="spellEnd"/>
      <w:r w:rsidRPr="009C45A9">
        <w:rPr>
          <w:sz w:val="24"/>
          <w:szCs w:val="24"/>
        </w:rPr>
        <w:t xml:space="preserve"> : En effet, et même si </w:t>
      </w:r>
      <w:proofErr w:type="spellStart"/>
      <w:r w:rsidR="00667BF2">
        <w:rPr>
          <w:sz w:val="24"/>
          <w:szCs w:val="24"/>
        </w:rPr>
        <w:t>Scockpol</w:t>
      </w:r>
      <w:proofErr w:type="spellEnd"/>
      <w:r w:rsidRPr="009C45A9">
        <w:rPr>
          <w:sz w:val="24"/>
          <w:szCs w:val="24"/>
        </w:rPr>
        <w:t xml:space="preserve"> évoque des « révolutions avortées » ou  « échouées », la sociologie rencontre u</w:t>
      </w:r>
      <w:r w:rsidR="003112A5">
        <w:rPr>
          <w:sz w:val="24"/>
          <w:szCs w:val="24"/>
        </w:rPr>
        <w:t>n vrai problème de définition pour faire la distinction</w:t>
      </w:r>
      <w:r w:rsidRPr="009C45A9">
        <w:rPr>
          <w:sz w:val="24"/>
          <w:szCs w:val="24"/>
        </w:rPr>
        <w:t xml:space="preserve"> entre les révoltes, les soulèvements,</w:t>
      </w:r>
      <w:r w:rsidR="003112A5">
        <w:rPr>
          <w:sz w:val="24"/>
          <w:szCs w:val="24"/>
        </w:rPr>
        <w:t xml:space="preserve"> les</w:t>
      </w:r>
      <w:r w:rsidRPr="009C45A9">
        <w:rPr>
          <w:sz w:val="24"/>
          <w:szCs w:val="24"/>
        </w:rPr>
        <w:t xml:space="preserve"> révolutions,</w:t>
      </w:r>
      <w:r w:rsidR="003112A5">
        <w:rPr>
          <w:sz w:val="24"/>
          <w:szCs w:val="24"/>
        </w:rPr>
        <w:t xml:space="preserve"> les</w:t>
      </w:r>
      <w:r w:rsidRPr="009C45A9">
        <w:rPr>
          <w:sz w:val="24"/>
          <w:szCs w:val="24"/>
        </w:rPr>
        <w:t xml:space="preserve"> émeutes</w:t>
      </w:r>
      <w:r w:rsidR="003112A5">
        <w:rPr>
          <w:sz w:val="24"/>
          <w:szCs w:val="24"/>
        </w:rPr>
        <w:t>, etc</w:t>
      </w:r>
      <w:r w:rsidRPr="009C45A9">
        <w:rPr>
          <w:sz w:val="24"/>
          <w:szCs w:val="24"/>
        </w:rPr>
        <w:t>. Il y a un flottement</w:t>
      </w:r>
      <w:r w:rsidR="00667BF2">
        <w:rPr>
          <w:sz w:val="24"/>
          <w:szCs w:val="24"/>
        </w:rPr>
        <w:t xml:space="preserve"> sémantique très fort</w:t>
      </w:r>
      <w:r w:rsidRPr="009C45A9">
        <w:rPr>
          <w:sz w:val="24"/>
          <w:szCs w:val="24"/>
        </w:rPr>
        <w:t>.</w:t>
      </w:r>
      <w:r w:rsidR="003112A5">
        <w:rPr>
          <w:sz w:val="24"/>
          <w:szCs w:val="24"/>
        </w:rPr>
        <w:t xml:space="preserve"> Cependant,</w:t>
      </w:r>
      <w:r w:rsidRPr="009C45A9">
        <w:rPr>
          <w:sz w:val="24"/>
          <w:szCs w:val="24"/>
        </w:rPr>
        <w:t xml:space="preserve"> </w:t>
      </w:r>
      <w:r w:rsidR="003112A5">
        <w:rPr>
          <w:sz w:val="24"/>
          <w:szCs w:val="24"/>
        </w:rPr>
        <w:t>on</w:t>
      </w:r>
      <w:r w:rsidRPr="009C45A9">
        <w:rPr>
          <w:sz w:val="24"/>
          <w:szCs w:val="24"/>
        </w:rPr>
        <w:t xml:space="preserve"> </w:t>
      </w:r>
      <w:r w:rsidR="00110ADF">
        <w:rPr>
          <w:sz w:val="24"/>
          <w:szCs w:val="24"/>
        </w:rPr>
        <w:t xml:space="preserve">peut trouver un critère de distinction </w:t>
      </w:r>
      <w:r w:rsidR="00110ADF" w:rsidRPr="00110ADF">
        <w:rPr>
          <w:i/>
          <w:sz w:val="24"/>
          <w:szCs w:val="24"/>
        </w:rPr>
        <w:t>a minima</w:t>
      </w:r>
      <w:r w:rsidR="00110ADF">
        <w:rPr>
          <w:sz w:val="24"/>
          <w:szCs w:val="24"/>
        </w:rPr>
        <w:t xml:space="preserve"> des </w:t>
      </w:r>
      <w:r w:rsidRPr="009C45A9">
        <w:rPr>
          <w:sz w:val="24"/>
          <w:szCs w:val="24"/>
        </w:rPr>
        <w:t>révo</w:t>
      </w:r>
      <w:r w:rsidR="00110ADF">
        <w:rPr>
          <w:sz w:val="24"/>
          <w:szCs w:val="24"/>
        </w:rPr>
        <w:t>lutions et d</w:t>
      </w:r>
      <w:r w:rsidRPr="009C45A9">
        <w:rPr>
          <w:sz w:val="24"/>
          <w:szCs w:val="24"/>
        </w:rPr>
        <w:t>es révoltes</w:t>
      </w:r>
      <w:r w:rsidR="003112A5">
        <w:rPr>
          <w:sz w:val="24"/>
          <w:szCs w:val="24"/>
        </w:rPr>
        <w:t>,</w:t>
      </w:r>
      <w:r w:rsidRPr="009C45A9">
        <w:rPr>
          <w:sz w:val="24"/>
          <w:szCs w:val="24"/>
        </w:rPr>
        <w:t xml:space="preserve"> </w:t>
      </w:r>
      <w:r w:rsidR="00110ADF">
        <w:rPr>
          <w:sz w:val="24"/>
          <w:szCs w:val="24"/>
        </w:rPr>
        <w:t>dans le fait qu’un soulèvement collectif</w:t>
      </w:r>
      <w:r w:rsidRPr="009C45A9">
        <w:rPr>
          <w:sz w:val="24"/>
          <w:szCs w:val="24"/>
        </w:rPr>
        <w:t xml:space="preserve"> </w:t>
      </w:r>
      <w:r w:rsidR="00110ADF">
        <w:rPr>
          <w:sz w:val="24"/>
          <w:szCs w:val="24"/>
        </w:rPr>
        <w:t>ait (ou non)</w:t>
      </w:r>
      <w:r w:rsidRPr="009C45A9">
        <w:rPr>
          <w:sz w:val="24"/>
          <w:szCs w:val="24"/>
        </w:rPr>
        <w:t xml:space="preserve"> des effets institutionnels de longue durée</w:t>
      </w:r>
      <w:r w:rsidR="00110ADF">
        <w:rPr>
          <w:sz w:val="24"/>
          <w:szCs w:val="24"/>
        </w:rPr>
        <w:t>, c’est-à-dire qu’il conduise</w:t>
      </w:r>
      <w:r w:rsidR="003112A5">
        <w:rPr>
          <w:sz w:val="24"/>
          <w:szCs w:val="24"/>
        </w:rPr>
        <w:t xml:space="preserve"> </w:t>
      </w:r>
      <w:r w:rsidRPr="009C45A9">
        <w:rPr>
          <w:sz w:val="24"/>
          <w:szCs w:val="24"/>
        </w:rPr>
        <w:t xml:space="preserve">le pouvoir à réagir, </w:t>
      </w:r>
      <w:r w:rsidR="003112A5">
        <w:rPr>
          <w:sz w:val="24"/>
          <w:szCs w:val="24"/>
        </w:rPr>
        <w:t xml:space="preserve">par la réforme </w:t>
      </w:r>
      <w:r w:rsidR="00C53683" w:rsidRPr="009C45A9">
        <w:rPr>
          <w:sz w:val="24"/>
          <w:szCs w:val="24"/>
        </w:rPr>
        <w:t>ou</w:t>
      </w:r>
      <w:r w:rsidR="003112A5">
        <w:rPr>
          <w:sz w:val="24"/>
          <w:szCs w:val="24"/>
        </w:rPr>
        <w:t xml:space="preserve"> </w:t>
      </w:r>
      <w:r w:rsidR="00C53683" w:rsidRPr="009C45A9">
        <w:rPr>
          <w:sz w:val="24"/>
          <w:szCs w:val="24"/>
        </w:rPr>
        <w:t>par la répression</w:t>
      </w:r>
      <w:r w:rsidRPr="009C45A9">
        <w:rPr>
          <w:sz w:val="24"/>
          <w:szCs w:val="24"/>
        </w:rPr>
        <w:t>.</w:t>
      </w:r>
      <w:r w:rsidR="00C53683" w:rsidRPr="009C45A9">
        <w:rPr>
          <w:sz w:val="24"/>
          <w:szCs w:val="24"/>
        </w:rPr>
        <w:t xml:space="preserve"> Il y a un</w:t>
      </w:r>
      <w:r w:rsidR="003112A5">
        <w:rPr>
          <w:sz w:val="24"/>
          <w:szCs w:val="24"/>
        </w:rPr>
        <w:t>e distinction opératoire entre l</w:t>
      </w:r>
      <w:r w:rsidR="00C53683" w:rsidRPr="009C45A9">
        <w:rPr>
          <w:sz w:val="24"/>
          <w:szCs w:val="24"/>
        </w:rPr>
        <w:t>es mouvements qui n’ont pas d’effet</w:t>
      </w:r>
      <w:r w:rsidR="00110ADF">
        <w:rPr>
          <w:sz w:val="24"/>
          <w:szCs w:val="24"/>
        </w:rPr>
        <w:t>s</w:t>
      </w:r>
      <w:r w:rsidR="00C53683" w:rsidRPr="009C45A9">
        <w:rPr>
          <w:sz w:val="24"/>
          <w:szCs w:val="24"/>
        </w:rPr>
        <w:t xml:space="preserve"> institutionnel</w:t>
      </w:r>
      <w:r w:rsidR="00110ADF">
        <w:rPr>
          <w:sz w:val="24"/>
          <w:szCs w:val="24"/>
        </w:rPr>
        <w:t>s</w:t>
      </w:r>
      <w:r w:rsidR="00C53683" w:rsidRPr="009C45A9">
        <w:rPr>
          <w:sz w:val="24"/>
          <w:szCs w:val="24"/>
        </w:rPr>
        <w:t xml:space="preserve"> </w:t>
      </w:r>
      <w:r w:rsidR="003112A5">
        <w:rPr>
          <w:sz w:val="24"/>
          <w:szCs w:val="24"/>
        </w:rPr>
        <w:t xml:space="preserve">et ceux qui </w:t>
      </w:r>
      <w:r w:rsidR="00C53683" w:rsidRPr="009C45A9">
        <w:rPr>
          <w:sz w:val="24"/>
          <w:szCs w:val="24"/>
        </w:rPr>
        <w:t xml:space="preserve">en </w:t>
      </w:r>
      <w:r w:rsidR="003112A5">
        <w:rPr>
          <w:sz w:val="24"/>
          <w:szCs w:val="24"/>
        </w:rPr>
        <w:t>créent</w:t>
      </w:r>
      <w:r w:rsidR="00C53683" w:rsidRPr="009C45A9">
        <w:rPr>
          <w:sz w:val="24"/>
          <w:szCs w:val="24"/>
        </w:rPr>
        <w:t>. « </w:t>
      </w:r>
      <w:proofErr w:type="spellStart"/>
      <w:r w:rsidR="00C53683" w:rsidRPr="009C45A9">
        <w:rPr>
          <w:sz w:val="24"/>
          <w:szCs w:val="24"/>
        </w:rPr>
        <w:t>Occupy</w:t>
      </w:r>
      <w:proofErr w:type="spellEnd"/>
      <w:r w:rsidR="00C53683" w:rsidRPr="009C45A9">
        <w:rPr>
          <w:sz w:val="24"/>
          <w:szCs w:val="24"/>
        </w:rPr>
        <w:t xml:space="preserve"> Wall Street »</w:t>
      </w:r>
      <w:r w:rsidR="003112A5">
        <w:rPr>
          <w:sz w:val="24"/>
          <w:szCs w:val="24"/>
        </w:rPr>
        <w:t xml:space="preserve">, par exemple, n’est pas une révolution. </w:t>
      </w:r>
      <w:r w:rsidR="00C53683" w:rsidRPr="009C45A9">
        <w:rPr>
          <w:sz w:val="24"/>
          <w:szCs w:val="24"/>
        </w:rPr>
        <w:t xml:space="preserve">Mai 68, en revanche, </w:t>
      </w:r>
      <w:r w:rsidR="003112A5">
        <w:rPr>
          <w:sz w:val="24"/>
          <w:szCs w:val="24"/>
        </w:rPr>
        <w:t xml:space="preserve">qui </w:t>
      </w:r>
      <w:r w:rsidR="00C53683" w:rsidRPr="009C45A9">
        <w:rPr>
          <w:sz w:val="24"/>
          <w:szCs w:val="24"/>
        </w:rPr>
        <w:t>a produit u</w:t>
      </w:r>
      <w:r w:rsidR="003112A5">
        <w:rPr>
          <w:sz w:val="24"/>
          <w:szCs w:val="24"/>
        </w:rPr>
        <w:t xml:space="preserve">ne réponse institutionnelle, </w:t>
      </w:r>
      <w:r w:rsidR="00C53683" w:rsidRPr="009C45A9">
        <w:rPr>
          <w:sz w:val="24"/>
          <w:szCs w:val="24"/>
        </w:rPr>
        <w:t>peut être considéré comme une révolution</w:t>
      </w:r>
      <w:r w:rsidR="003112A5">
        <w:rPr>
          <w:sz w:val="24"/>
          <w:szCs w:val="24"/>
        </w:rPr>
        <w:t>, du point de vue sociologique</w:t>
      </w:r>
      <w:r w:rsidR="00C53683" w:rsidRPr="009C45A9">
        <w:rPr>
          <w:sz w:val="24"/>
          <w:szCs w:val="24"/>
        </w:rPr>
        <w:t>.</w:t>
      </w:r>
    </w:p>
    <w:p w:rsidR="00E008AE" w:rsidRPr="009C45A9" w:rsidRDefault="00E008AE" w:rsidP="00EF1A28">
      <w:pPr>
        <w:jc w:val="both"/>
        <w:rPr>
          <w:sz w:val="24"/>
          <w:szCs w:val="24"/>
        </w:rPr>
      </w:pPr>
    </w:p>
    <w:p w:rsidR="00E008AE" w:rsidRPr="009C45A9" w:rsidRDefault="00E008AE" w:rsidP="00EF1A28">
      <w:pPr>
        <w:jc w:val="both"/>
        <w:rPr>
          <w:sz w:val="24"/>
          <w:szCs w:val="24"/>
        </w:rPr>
      </w:pPr>
    </w:p>
    <w:p w:rsidR="00E008AE" w:rsidRPr="009C45A9" w:rsidRDefault="00E008AE" w:rsidP="00B22CD1">
      <w:pPr>
        <w:jc w:val="center"/>
        <w:rPr>
          <w:b/>
          <w:sz w:val="24"/>
          <w:szCs w:val="24"/>
        </w:rPr>
      </w:pPr>
      <w:r w:rsidRPr="009C45A9">
        <w:rPr>
          <w:b/>
          <w:sz w:val="24"/>
          <w:szCs w:val="24"/>
        </w:rPr>
        <w:t>« </w:t>
      </w:r>
      <w:r w:rsidR="00B22CD1" w:rsidRPr="009C45A9">
        <w:rPr>
          <w:b/>
          <w:sz w:val="24"/>
          <w:szCs w:val="24"/>
        </w:rPr>
        <w:t xml:space="preserve">La langue du peuple dans la Révolution française </w:t>
      </w:r>
      <w:r w:rsidRPr="009C45A9">
        <w:rPr>
          <w:b/>
          <w:sz w:val="24"/>
          <w:szCs w:val="24"/>
        </w:rPr>
        <w:t>»</w:t>
      </w:r>
    </w:p>
    <w:p w:rsidR="00E008AE" w:rsidRPr="009C45A9" w:rsidRDefault="00E008AE" w:rsidP="00E008AE">
      <w:pPr>
        <w:widowControl w:val="0"/>
        <w:autoSpaceDE w:val="0"/>
        <w:autoSpaceDN w:val="0"/>
        <w:adjustRightInd w:val="0"/>
        <w:ind w:left="284" w:hanging="284"/>
        <w:jc w:val="center"/>
        <w:rPr>
          <w:b/>
          <w:sz w:val="24"/>
          <w:szCs w:val="24"/>
        </w:rPr>
      </w:pPr>
      <w:r w:rsidRPr="009C45A9">
        <w:rPr>
          <w:b/>
          <w:sz w:val="24"/>
          <w:szCs w:val="24"/>
        </w:rPr>
        <w:t xml:space="preserve">Deborah </w:t>
      </w:r>
      <w:r w:rsidR="007D7621" w:rsidRPr="009C45A9">
        <w:rPr>
          <w:b/>
          <w:sz w:val="24"/>
          <w:szCs w:val="24"/>
        </w:rPr>
        <w:t>Cohen</w:t>
      </w:r>
      <w:r w:rsidRPr="009C45A9">
        <w:rPr>
          <w:b/>
          <w:sz w:val="24"/>
          <w:szCs w:val="24"/>
        </w:rPr>
        <w:t xml:space="preserve"> (Histoire moderne)</w:t>
      </w:r>
    </w:p>
    <w:p w:rsidR="00E008AE" w:rsidRPr="009C45A9" w:rsidRDefault="00E008AE" w:rsidP="00EF1A28">
      <w:pPr>
        <w:jc w:val="both"/>
        <w:rPr>
          <w:b/>
          <w:sz w:val="24"/>
          <w:szCs w:val="24"/>
        </w:rPr>
      </w:pPr>
    </w:p>
    <w:tbl>
      <w:tblPr>
        <w:tblStyle w:val="Grille"/>
        <w:tblW w:w="0" w:type="auto"/>
        <w:tblLook w:val="04A0"/>
      </w:tblPr>
      <w:tblGrid>
        <w:gridCol w:w="9206"/>
      </w:tblGrid>
      <w:tr w:rsidR="00B22CD1" w:rsidRPr="009C45A9">
        <w:tc>
          <w:tcPr>
            <w:tcW w:w="9206" w:type="dxa"/>
          </w:tcPr>
          <w:p w:rsidR="00B22CD1" w:rsidRPr="009C45A9" w:rsidRDefault="00B22CD1" w:rsidP="003112A5">
            <w:pPr>
              <w:jc w:val="both"/>
              <w:rPr>
                <w:sz w:val="24"/>
                <w:szCs w:val="24"/>
              </w:rPr>
            </w:pPr>
            <w:r w:rsidRPr="009C45A9">
              <w:rPr>
                <w:sz w:val="24"/>
                <w:szCs w:val="24"/>
              </w:rPr>
              <w:t xml:space="preserve">L’Ancien régime ne refuse pas seulement au peuple les droits politiques, mais aussi la langue politique qui pourraient les dire. Toute parole populaire est réduite à quelque chose du corps, au cri (voir la série des </w:t>
            </w:r>
            <w:r w:rsidRPr="009C45A9">
              <w:rPr>
                <w:i/>
                <w:sz w:val="24"/>
                <w:szCs w:val="24"/>
              </w:rPr>
              <w:t>Cris de Paris</w:t>
            </w:r>
            <w:r w:rsidRPr="009C45A9">
              <w:rPr>
                <w:sz w:val="24"/>
                <w:szCs w:val="24"/>
              </w:rPr>
              <w:t>), à l’émotion (des émeutes, on dit que ce sont des « émotions » populaires). Ce qui se passe dans l’événement révolutionnaire, c’est aussi la réappropriation par le peuple d’un droit à la langue, qui est aussi droit à la pensée et à la politique.</w:t>
            </w:r>
          </w:p>
        </w:tc>
      </w:tr>
    </w:tbl>
    <w:p w:rsidR="00B22CD1" w:rsidRPr="009C45A9" w:rsidRDefault="00B22CD1" w:rsidP="00EF1A28">
      <w:pPr>
        <w:jc w:val="both"/>
        <w:rPr>
          <w:sz w:val="24"/>
          <w:szCs w:val="24"/>
        </w:rPr>
      </w:pPr>
    </w:p>
    <w:p w:rsidR="00F84928" w:rsidRPr="009C45A9" w:rsidRDefault="00F84928" w:rsidP="00EF1A28">
      <w:pPr>
        <w:jc w:val="both"/>
        <w:rPr>
          <w:sz w:val="24"/>
          <w:szCs w:val="24"/>
        </w:rPr>
      </w:pPr>
      <w:r w:rsidRPr="009C45A9">
        <w:rPr>
          <w:sz w:val="24"/>
          <w:szCs w:val="24"/>
        </w:rPr>
        <w:t>Romain Jalabert :</w:t>
      </w:r>
      <w:r w:rsidR="003112A5">
        <w:rPr>
          <w:sz w:val="24"/>
          <w:szCs w:val="24"/>
        </w:rPr>
        <w:t xml:space="preserve"> Comment définit-on le peuple au XVIIIe siècle</w:t>
      </w:r>
      <w:r w:rsidRPr="009C45A9">
        <w:rPr>
          <w:sz w:val="24"/>
          <w:szCs w:val="24"/>
        </w:rPr>
        <w:t> ? L’absence d’instruction entre</w:t>
      </w:r>
      <w:r w:rsidR="000E627C" w:rsidRPr="009C45A9">
        <w:rPr>
          <w:sz w:val="24"/>
          <w:szCs w:val="24"/>
        </w:rPr>
        <w:t xml:space="preserve">-t-elle dans la définition de </w:t>
      </w:r>
      <w:r w:rsidR="003112A5">
        <w:rPr>
          <w:sz w:val="24"/>
          <w:szCs w:val="24"/>
        </w:rPr>
        <w:t>la</w:t>
      </w:r>
      <w:r w:rsidRPr="009C45A9">
        <w:rPr>
          <w:sz w:val="24"/>
          <w:szCs w:val="24"/>
        </w:rPr>
        <w:t xml:space="preserve"> notion ?</w:t>
      </w:r>
    </w:p>
    <w:p w:rsidR="00E008AE" w:rsidRPr="009C45A9" w:rsidRDefault="00F84928" w:rsidP="00EF1A28">
      <w:pPr>
        <w:jc w:val="both"/>
        <w:rPr>
          <w:sz w:val="24"/>
          <w:szCs w:val="24"/>
        </w:rPr>
      </w:pPr>
      <w:r w:rsidRPr="009C45A9">
        <w:rPr>
          <w:sz w:val="24"/>
          <w:szCs w:val="24"/>
        </w:rPr>
        <w:t xml:space="preserve">Déborah Cohen : </w:t>
      </w:r>
      <w:r w:rsidR="003112A5">
        <w:rPr>
          <w:sz w:val="24"/>
          <w:szCs w:val="24"/>
        </w:rPr>
        <w:t>Au XVIIIe siècle,</w:t>
      </w:r>
      <w:r w:rsidR="003112A5" w:rsidRPr="009C45A9">
        <w:rPr>
          <w:sz w:val="24"/>
          <w:szCs w:val="24"/>
        </w:rPr>
        <w:t xml:space="preserve"> </w:t>
      </w:r>
      <w:r w:rsidR="003112A5">
        <w:rPr>
          <w:sz w:val="24"/>
          <w:szCs w:val="24"/>
        </w:rPr>
        <w:t>l</w:t>
      </w:r>
      <w:r w:rsidRPr="009C45A9">
        <w:rPr>
          <w:sz w:val="24"/>
          <w:szCs w:val="24"/>
        </w:rPr>
        <w:t>e</w:t>
      </w:r>
      <w:r w:rsidR="003112A5">
        <w:rPr>
          <w:sz w:val="24"/>
          <w:szCs w:val="24"/>
        </w:rPr>
        <w:t xml:space="preserve"> mot</w:t>
      </w:r>
      <w:r w:rsidRPr="009C45A9">
        <w:rPr>
          <w:sz w:val="24"/>
          <w:szCs w:val="24"/>
        </w:rPr>
        <w:t xml:space="preserve"> peuple </w:t>
      </w:r>
      <w:r w:rsidR="003112A5">
        <w:rPr>
          <w:sz w:val="24"/>
          <w:szCs w:val="24"/>
        </w:rPr>
        <w:t xml:space="preserve">renvoie </w:t>
      </w:r>
      <w:r w:rsidR="00110ADF">
        <w:rPr>
          <w:sz w:val="24"/>
          <w:szCs w:val="24"/>
        </w:rPr>
        <w:t xml:space="preserve">avant tout </w:t>
      </w:r>
      <w:r w:rsidR="003112A5">
        <w:rPr>
          <w:sz w:val="24"/>
          <w:szCs w:val="24"/>
        </w:rPr>
        <w:t>à une réalité politique. Il</w:t>
      </w:r>
      <w:r w:rsidR="003112A5" w:rsidRPr="009C45A9">
        <w:rPr>
          <w:sz w:val="24"/>
          <w:szCs w:val="24"/>
        </w:rPr>
        <w:t xml:space="preserve"> désigne la part de la population qui est exclue de la légitimité politique</w:t>
      </w:r>
      <w:r w:rsidR="00E16E4B">
        <w:rPr>
          <w:sz w:val="24"/>
          <w:szCs w:val="24"/>
        </w:rPr>
        <w:t>,</w:t>
      </w:r>
      <w:r w:rsidR="003112A5" w:rsidRPr="009C45A9">
        <w:rPr>
          <w:sz w:val="24"/>
          <w:szCs w:val="24"/>
        </w:rPr>
        <w:t xml:space="preserve"> </w:t>
      </w:r>
      <w:r w:rsidR="00E16E4B">
        <w:rPr>
          <w:sz w:val="24"/>
          <w:szCs w:val="24"/>
        </w:rPr>
        <w:t>même si la définition n’exclue</w:t>
      </w:r>
      <w:r w:rsidR="003112A5" w:rsidRPr="009C45A9">
        <w:rPr>
          <w:sz w:val="24"/>
          <w:szCs w:val="24"/>
        </w:rPr>
        <w:t xml:space="preserve"> pas un certain nombre de critères sociaux que la Révolution, justement, a valorisés</w:t>
      </w:r>
      <w:r w:rsidRPr="009C45A9">
        <w:rPr>
          <w:sz w:val="24"/>
          <w:szCs w:val="24"/>
        </w:rPr>
        <w:t>.</w:t>
      </w:r>
    </w:p>
    <w:p w:rsidR="00E008AE" w:rsidRPr="009C45A9" w:rsidRDefault="000E627C" w:rsidP="00EF1A28">
      <w:pPr>
        <w:jc w:val="both"/>
        <w:rPr>
          <w:sz w:val="24"/>
          <w:szCs w:val="24"/>
        </w:rPr>
      </w:pPr>
      <w:r w:rsidRPr="009C45A9">
        <w:rPr>
          <w:sz w:val="24"/>
          <w:szCs w:val="24"/>
        </w:rPr>
        <w:t xml:space="preserve">Andy Cabot : </w:t>
      </w:r>
      <w:r w:rsidR="006A7A7E" w:rsidRPr="009C45A9">
        <w:rPr>
          <w:sz w:val="24"/>
          <w:szCs w:val="24"/>
        </w:rPr>
        <w:t>Pour rester dans la même réflexion, à quel moment la Révolution</w:t>
      </w:r>
      <w:r w:rsidR="00E16E4B">
        <w:rPr>
          <w:sz w:val="24"/>
          <w:szCs w:val="24"/>
        </w:rPr>
        <w:t>, devenu</w:t>
      </w:r>
      <w:r w:rsidR="00110ADF">
        <w:rPr>
          <w:sz w:val="24"/>
          <w:szCs w:val="24"/>
        </w:rPr>
        <w:t>e</w:t>
      </w:r>
      <w:r w:rsidR="00E16E4B">
        <w:rPr>
          <w:sz w:val="24"/>
          <w:szCs w:val="24"/>
        </w:rPr>
        <w:t xml:space="preserve"> un </w:t>
      </w:r>
      <w:r w:rsidR="00E16E4B" w:rsidRPr="009C45A9">
        <w:rPr>
          <w:sz w:val="24"/>
          <w:szCs w:val="24"/>
        </w:rPr>
        <w:t>ordre politique et social</w:t>
      </w:r>
      <w:r w:rsidR="00E16E4B">
        <w:rPr>
          <w:sz w:val="24"/>
          <w:szCs w:val="24"/>
        </w:rPr>
        <w:t>,</w:t>
      </w:r>
      <w:r w:rsidR="006A7A7E" w:rsidRPr="009C45A9">
        <w:rPr>
          <w:sz w:val="24"/>
          <w:szCs w:val="24"/>
        </w:rPr>
        <w:t xml:space="preserve"> cesse</w:t>
      </w:r>
      <w:r w:rsidR="00E16E4B">
        <w:rPr>
          <w:sz w:val="24"/>
          <w:szCs w:val="24"/>
        </w:rPr>
        <w:t>-t-elle</w:t>
      </w:r>
      <w:r w:rsidR="006A7A7E" w:rsidRPr="009C45A9">
        <w:rPr>
          <w:sz w:val="24"/>
          <w:szCs w:val="24"/>
        </w:rPr>
        <w:t xml:space="preserve"> de voir le peuple</w:t>
      </w:r>
      <w:r w:rsidR="00E16E4B">
        <w:rPr>
          <w:sz w:val="24"/>
          <w:szCs w:val="24"/>
        </w:rPr>
        <w:t xml:space="preserve"> comme</w:t>
      </w:r>
      <w:r w:rsidR="006A7A7E" w:rsidRPr="009C45A9">
        <w:rPr>
          <w:sz w:val="24"/>
          <w:szCs w:val="24"/>
        </w:rPr>
        <w:t xml:space="preserve"> une masse informe et intègre </w:t>
      </w:r>
      <w:r w:rsidR="00110ADF">
        <w:rPr>
          <w:sz w:val="24"/>
          <w:szCs w:val="24"/>
        </w:rPr>
        <w:t xml:space="preserve">un nouveau regard, par exemple en termes de </w:t>
      </w:r>
      <w:r w:rsidR="00E16E4B">
        <w:rPr>
          <w:sz w:val="24"/>
          <w:szCs w:val="24"/>
        </w:rPr>
        <w:t>citoyenneté</w:t>
      </w:r>
      <w:r w:rsidR="00110ADF">
        <w:rPr>
          <w:sz w:val="24"/>
          <w:szCs w:val="24"/>
        </w:rPr>
        <w:t>, sur ceux qui demandent de nouveaux droits</w:t>
      </w:r>
      <w:r w:rsidR="00E16E4B">
        <w:rPr>
          <w:sz w:val="24"/>
          <w:szCs w:val="24"/>
        </w:rPr>
        <w:t> ? D’autre part,</w:t>
      </w:r>
      <w:r w:rsidR="007D4E73" w:rsidRPr="009C45A9">
        <w:rPr>
          <w:sz w:val="24"/>
          <w:szCs w:val="24"/>
        </w:rPr>
        <w:t xml:space="preserve"> </w:t>
      </w:r>
      <w:r w:rsidR="00110ADF">
        <w:rPr>
          <w:sz w:val="24"/>
          <w:szCs w:val="24"/>
        </w:rPr>
        <w:t>ne peut-on pas voir</w:t>
      </w:r>
      <w:r w:rsidR="007D4E73" w:rsidRPr="009C45A9">
        <w:rPr>
          <w:sz w:val="24"/>
          <w:szCs w:val="24"/>
        </w:rPr>
        <w:t xml:space="preserve"> dans le renouvellement de la pensée du peuple une volonté du pouvoir de se donner une légitimé politique ? Le mot « peuple » fait-il par</w:t>
      </w:r>
      <w:r w:rsidR="00110ADF">
        <w:rPr>
          <w:sz w:val="24"/>
          <w:szCs w:val="24"/>
        </w:rPr>
        <w:t>tie des mots de la Révolution ?</w:t>
      </w:r>
    </w:p>
    <w:p w:rsidR="006A7A7E" w:rsidRPr="009C45A9" w:rsidRDefault="006A7A7E" w:rsidP="00EF1A28">
      <w:pPr>
        <w:jc w:val="both"/>
        <w:rPr>
          <w:sz w:val="24"/>
          <w:szCs w:val="24"/>
        </w:rPr>
      </w:pPr>
      <w:r w:rsidRPr="009C45A9">
        <w:rPr>
          <w:sz w:val="24"/>
          <w:szCs w:val="24"/>
        </w:rPr>
        <w:t>Déborah Cohen : L’appropriation est progressive et passe notamment par l’utilisation du mot « citoyen</w:t>
      </w:r>
      <w:r w:rsidR="00E16E4B">
        <w:rPr>
          <w:sz w:val="24"/>
          <w:szCs w:val="24"/>
        </w:rPr>
        <w:t> » au quotidien. C</w:t>
      </w:r>
      <w:r w:rsidR="007D4E73" w:rsidRPr="009C45A9">
        <w:rPr>
          <w:sz w:val="24"/>
          <w:szCs w:val="24"/>
        </w:rPr>
        <w:t xml:space="preserve">e mot est un étendard. </w:t>
      </w:r>
      <w:r w:rsidR="00042CA9" w:rsidRPr="009C45A9">
        <w:rPr>
          <w:sz w:val="24"/>
          <w:szCs w:val="24"/>
        </w:rPr>
        <w:t>À partir de ce</w:t>
      </w:r>
      <w:r w:rsidR="007D4E73" w:rsidRPr="009C45A9">
        <w:rPr>
          <w:sz w:val="24"/>
          <w:szCs w:val="24"/>
        </w:rPr>
        <w:t xml:space="preserve"> mot, les individus </w:t>
      </w:r>
      <w:r w:rsidR="00042CA9" w:rsidRPr="009C45A9">
        <w:rPr>
          <w:sz w:val="24"/>
          <w:szCs w:val="24"/>
        </w:rPr>
        <w:t>accèdent</w:t>
      </w:r>
      <w:r w:rsidR="007D4E73" w:rsidRPr="009C45A9">
        <w:rPr>
          <w:sz w:val="24"/>
          <w:szCs w:val="24"/>
        </w:rPr>
        <w:t xml:space="preserve"> aux droits qui sont attachés au concept. </w:t>
      </w:r>
      <w:r w:rsidR="00042CA9" w:rsidRPr="009C45A9">
        <w:rPr>
          <w:sz w:val="24"/>
          <w:szCs w:val="24"/>
        </w:rPr>
        <w:t>L</w:t>
      </w:r>
      <w:r w:rsidR="007D4E73" w:rsidRPr="009C45A9">
        <w:rPr>
          <w:sz w:val="24"/>
          <w:szCs w:val="24"/>
        </w:rPr>
        <w:t xml:space="preserve">e mot peuple </w:t>
      </w:r>
      <w:r w:rsidR="00042CA9" w:rsidRPr="009C45A9">
        <w:rPr>
          <w:sz w:val="24"/>
          <w:szCs w:val="24"/>
        </w:rPr>
        <w:t>apparaît</w:t>
      </w:r>
      <w:r w:rsidR="007D4E73" w:rsidRPr="009C45A9">
        <w:rPr>
          <w:sz w:val="24"/>
          <w:szCs w:val="24"/>
        </w:rPr>
        <w:t xml:space="preserve"> également</w:t>
      </w:r>
      <w:r w:rsidR="00042CA9" w:rsidRPr="009C45A9">
        <w:rPr>
          <w:sz w:val="24"/>
          <w:szCs w:val="24"/>
        </w:rPr>
        <w:t xml:space="preserve">, dans la langue de la Révolution, </w:t>
      </w:r>
      <w:r w:rsidR="007D4E73" w:rsidRPr="009C45A9">
        <w:rPr>
          <w:sz w:val="24"/>
          <w:szCs w:val="24"/>
        </w:rPr>
        <w:t>comme</w:t>
      </w:r>
      <w:r w:rsidR="00042CA9" w:rsidRPr="009C45A9">
        <w:rPr>
          <w:sz w:val="24"/>
          <w:szCs w:val="24"/>
        </w:rPr>
        <w:t xml:space="preserve"> dans l’expression</w:t>
      </w:r>
      <w:r w:rsidR="007D4E73" w:rsidRPr="009C45A9">
        <w:rPr>
          <w:sz w:val="24"/>
          <w:szCs w:val="24"/>
        </w:rPr>
        <w:t xml:space="preserve"> « peuple debout »</w:t>
      </w:r>
      <w:r w:rsidR="00042CA9" w:rsidRPr="009C45A9">
        <w:rPr>
          <w:sz w:val="24"/>
          <w:szCs w:val="24"/>
        </w:rPr>
        <w:t>, mais le lien avec les événements politiques est moins évident</w:t>
      </w:r>
      <w:r w:rsidR="007D4E73" w:rsidRPr="009C45A9">
        <w:rPr>
          <w:sz w:val="24"/>
          <w:szCs w:val="24"/>
        </w:rPr>
        <w:t>.</w:t>
      </w:r>
    </w:p>
    <w:p w:rsidR="007D4E73" w:rsidRPr="009C45A9" w:rsidRDefault="007D4E73" w:rsidP="00EF1A28">
      <w:pPr>
        <w:jc w:val="both"/>
        <w:rPr>
          <w:sz w:val="24"/>
          <w:szCs w:val="24"/>
        </w:rPr>
      </w:pPr>
      <w:r w:rsidRPr="009C45A9">
        <w:rPr>
          <w:sz w:val="24"/>
          <w:szCs w:val="24"/>
        </w:rPr>
        <w:t>Lucie Lagardère :</w:t>
      </w:r>
      <w:r w:rsidR="00E16E4B">
        <w:rPr>
          <w:sz w:val="24"/>
          <w:szCs w:val="24"/>
        </w:rPr>
        <w:t xml:space="preserve"> On</w:t>
      </w:r>
      <w:r w:rsidRPr="009C45A9">
        <w:rPr>
          <w:sz w:val="24"/>
          <w:szCs w:val="24"/>
        </w:rPr>
        <w:t xml:space="preserve"> </w:t>
      </w:r>
      <w:r w:rsidR="00E16E4B">
        <w:rPr>
          <w:sz w:val="24"/>
          <w:szCs w:val="24"/>
        </w:rPr>
        <w:t>peut faire</w:t>
      </w:r>
      <w:r w:rsidR="00451132" w:rsidRPr="009C45A9">
        <w:rPr>
          <w:sz w:val="24"/>
          <w:szCs w:val="24"/>
        </w:rPr>
        <w:t xml:space="preserve"> </w:t>
      </w:r>
      <w:r w:rsidR="00E16E4B">
        <w:rPr>
          <w:sz w:val="24"/>
          <w:szCs w:val="24"/>
        </w:rPr>
        <w:t xml:space="preserve">le </w:t>
      </w:r>
      <w:r w:rsidR="00451132" w:rsidRPr="009C45A9">
        <w:rPr>
          <w:sz w:val="24"/>
          <w:szCs w:val="24"/>
        </w:rPr>
        <w:t>même consta</w:t>
      </w:r>
      <w:r w:rsidR="00042CA9" w:rsidRPr="009C45A9">
        <w:rPr>
          <w:sz w:val="24"/>
          <w:szCs w:val="24"/>
        </w:rPr>
        <w:t>t à partir d</w:t>
      </w:r>
      <w:r w:rsidRPr="009C45A9">
        <w:rPr>
          <w:sz w:val="24"/>
          <w:szCs w:val="24"/>
        </w:rPr>
        <w:t>es discours d’Ugo Foscolo à Venise, p</w:t>
      </w:r>
      <w:r w:rsidR="00E16E4B">
        <w:rPr>
          <w:sz w:val="24"/>
          <w:szCs w:val="24"/>
        </w:rPr>
        <w:t>endant la Révolution vénitienne. Foscolo n’</w:t>
      </w:r>
      <w:r w:rsidR="00110ADF">
        <w:rPr>
          <w:sz w:val="24"/>
          <w:szCs w:val="24"/>
        </w:rPr>
        <w:t>emploie</w:t>
      </w:r>
      <w:r w:rsidR="00042CA9" w:rsidRPr="009C45A9">
        <w:rPr>
          <w:sz w:val="24"/>
          <w:szCs w:val="24"/>
        </w:rPr>
        <w:t xml:space="preserve"> que le mot « citoyen</w:t>
      </w:r>
      <w:r w:rsidRPr="009C45A9">
        <w:rPr>
          <w:sz w:val="24"/>
          <w:szCs w:val="24"/>
        </w:rPr>
        <w:t> »</w:t>
      </w:r>
      <w:r w:rsidR="00042CA9" w:rsidRPr="009C45A9">
        <w:rPr>
          <w:sz w:val="24"/>
          <w:szCs w:val="24"/>
        </w:rPr>
        <w:t xml:space="preserve"> ou « patriote »</w:t>
      </w:r>
      <w:r w:rsidRPr="009C45A9">
        <w:rPr>
          <w:sz w:val="24"/>
          <w:szCs w:val="24"/>
        </w:rPr>
        <w:t>.</w:t>
      </w:r>
      <w:r w:rsidR="00042CA9" w:rsidRPr="009C45A9">
        <w:rPr>
          <w:sz w:val="24"/>
          <w:szCs w:val="24"/>
        </w:rPr>
        <w:t xml:space="preserve"> Le mot « peuple »</w:t>
      </w:r>
      <w:r w:rsidRPr="009C45A9">
        <w:rPr>
          <w:sz w:val="24"/>
          <w:szCs w:val="24"/>
        </w:rPr>
        <w:t xml:space="preserve"> </w:t>
      </w:r>
      <w:r w:rsidR="00042CA9" w:rsidRPr="009C45A9">
        <w:rPr>
          <w:sz w:val="24"/>
          <w:szCs w:val="24"/>
        </w:rPr>
        <w:t>est utilisé d</w:t>
      </w:r>
      <w:r w:rsidRPr="009C45A9">
        <w:rPr>
          <w:sz w:val="24"/>
          <w:szCs w:val="24"/>
        </w:rPr>
        <w:t>ans d’autres écrits</w:t>
      </w:r>
      <w:r w:rsidR="00E16E4B">
        <w:rPr>
          <w:sz w:val="24"/>
          <w:szCs w:val="24"/>
        </w:rPr>
        <w:t>,</w:t>
      </w:r>
      <w:r w:rsidRPr="009C45A9">
        <w:rPr>
          <w:sz w:val="24"/>
          <w:szCs w:val="24"/>
        </w:rPr>
        <w:t xml:space="preserve"> mais</w:t>
      </w:r>
      <w:r w:rsidR="00042CA9" w:rsidRPr="009C45A9">
        <w:rPr>
          <w:sz w:val="24"/>
          <w:szCs w:val="24"/>
        </w:rPr>
        <w:t xml:space="preserve"> pas dans ce contexte. Bien entendu, il faut faire la part de l’éloquence</w:t>
      </w:r>
      <w:r w:rsidR="00110ADF">
        <w:rPr>
          <w:sz w:val="24"/>
          <w:szCs w:val="24"/>
        </w:rPr>
        <w:t>, des idées politiques de l’auteur, et de sa représentation des masses populaires</w:t>
      </w:r>
      <w:r w:rsidR="00042CA9" w:rsidRPr="009C45A9">
        <w:rPr>
          <w:sz w:val="24"/>
          <w:szCs w:val="24"/>
        </w:rPr>
        <w:t>, mais il y a clairement</w:t>
      </w:r>
      <w:r w:rsidR="00110ADF">
        <w:rPr>
          <w:sz w:val="24"/>
          <w:szCs w:val="24"/>
        </w:rPr>
        <w:t xml:space="preserve"> chez Foscolo</w:t>
      </w:r>
      <w:r w:rsidR="00042CA9" w:rsidRPr="009C45A9">
        <w:rPr>
          <w:sz w:val="24"/>
          <w:szCs w:val="24"/>
        </w:rPr>
        <w:t xml:space="preserve"> un lien entre les mots « citoyen » et « patriote »</w:t>
      </w:r>
      <w:r w:rsidRPr="009C45A9">
        <w:rPr>
          <w:sz w:val="24"/>
          <w:szCs w:val="24"/>
        </w:rPr>
        <w:t xml:space="preserve"> </w:t>
      </w:r>
      <w:r w:rsidR="00042CA9" w:rsidRPr="009C45A9">
        <w:rPr>
          <w:sz w:val="24"/>
          <w:szCs w:val="24"/>
        </w:rPr>
        <w:t>et le projet d’</w:t>
      </w:r>
      <w:r w:rsidRPr="009C45A9">
        <w:rPr>
          <w:sz w:val="24"/>
          <w:szCs w:val="24"/>
        </w:rPr>
        <w:t>instauration d’une république démocratique</w:t>
      </w:r>
      <w:r w:rsidR="00042CA9" w:rsidRPr="009C45A9">
        <w:rPr>
          <w:sz w:val="24"/>
          <w:szCs w:val="24"/>
        </w:rPr>
        <w:t xml:space="preserve"> à Venise</w:t>
      </w:r>
      <w:r w:rsidRPr="009C45A9">
        <w:rPr>
          <w:sz w:val="24"/>
          <w:szCs w:val="24"/>
        </w:rPr>
        <w:t>.</w:t>
      </w:r>
      <w:r w:rsidR="00042CA9" w:rsidRPr="009C45A9">
        <w:rPr>
          <w:sz w:val="24"/>
          <w:szCs w:val="24"/>
        </w:rPr>
        <w:t xml:space="preserve"> Ce </w:t>
      </w:r>
      <w:r w:rsidR="00E16E4B">
        <w:rPr>
          <w:sz w:val="24"/>
          <w:szCs w:val="24"/>
        </w:rPr>
        <w:t>n’est pas le cas</w:t>
      </w:r>
      <w:r w:rsidR="00042CA9" w:rsidRPr="009C45A9">
        <w:rPr>
          <w:sz w:val="24"/>
          <w:szCs w:val="24"/>
        </w:rPr>
        <w:t xml:space="preserve"> du mot peuple.</w:t>
      </w:r>
    </w:p>
    <w:p w:rsidR="00566EBA" w:rsidRPr="009C45A9" w:rsidRDefault="007D4E73" w:rsidP="00EF1A28">
      <w:pPr>
        <w:jc w:val="both"/>
        <w:rPr>
          <w:sz w:val="24"/>
          <w:szCs w:val="24"/>
        </w:rPr>
      </w:pPr>
      <w:r w:rsidRPr="009C45A9">
        <w:rPr>
          <w:sz w:val="24"/>
          <w:szCs w:val="24"/>
        </w:rPr>
        <w:t>Claude Millet :</w:t>
      </w:r>
      <w:r w:rsidR="00566EBA" w:rsidRPr="009C45A9">
        <w:rPr>
          <w:sz w:val="24"/>
          <w:szCs w:val="24"/>
        </w:rPr>
        <w:t xml:space="preserve"> J’ai quand même l’impression que les mots</w:t>
      </w:r>
      <w:r w:rsidRPr="009C45A9">
        <w:rPr>
          <w:sz w:val="24"/>
          <w:szCs w:val="24"/>
        </w:rPr>
        <w:t xml:space="preserve"> </w:t>
      </w:r>
      <w:r w:rsidR="00566EBA" w:rsidRPr="009C45A9">
        <w:rPr>
          <w:sz w:val="24"/>
          <w:szCs w:val="24"/>
        </w:rPr>
        <w:t>« </w:t>
      </w:r>
      <w:r w:rsidRPr="009C45A9">
        <w:rPr>
          <w:sz w:val="24"/>
          <w:szCs w:val="24"/>
        </w:rPr>
        <w:t>citoyen</w:t>
      </w:r>
      <w:r w:rsidR="00566EBA" w:rsidRPr="009C45A9">
        <w:rPr>
          <w:sz w:val="24"/>
          <w:szCs w:val="24"/>
        </w:rPr>
        <w:t> »</w:t>
      </w:r>
      <w:r w:rsidRPr="009C45A9">
        <w:rPr>
          <w:sz w:val="24"/>
          <w:szCs w:val="24"/>
        </w:rPr>
        <w:t xml:space="preserve">, </w:t>
      </w:r>
      <w:r w:rsidR="00566EBA" w:rsidRPr="009C45A9">
        <w:rPr>
          <w:sz w:val="24"/>
          <w:szCs w:val="24"/>
        </w:rPr>
        <w:t>« </w:t>
      </w:r>
      <w:r w:rsidRPr="009C45A9">
        <w:rPr>
          <w:sz w:val="24"/>
          <w:szCs w:val="24"/>
        </w:rPr>
        <w:t>patriote</w:t>
      </w:r>
      <w:r w:rsidR="00566EBA" w:rsidRPr="009C45A9">
        <w:rPr>
          <w:sz w:val="24"/>
          <w:szCs w:val="24"/>
        </w:rPr>
        <w:t> » ou « peuple »</w:t>
      </w:r>
      <w:r w:rsidR="00042CA9" w:rsidRPr="009C45A9">
        <w:rPr>
          <w:sz w:val="24"/>
          <w:szCs w:val="24"/>
        </w:rPr>
        <w:t xml:space="preserve"> permetten</w:t>
      </w:r>
      <w:r w:rsidR="00566EBA" w:rsidRPr="009C45A9">
        <w:rPr>
          <w:sz w:val="24"/>
          <w:szCs w:val="24"/>
        </w:rPr>
        <w:t>t d’éluder la question sociale</w:t>
      </w:r>
      <w:r w:rsidR="00E16E4B">
        <w:rPr>
          <w:sz w:val="24"/>
          <w:szCs w:val="24"/>
        </w:rPr>
        <w:t>, en créant des sujets qui</w:t>
      </w:r>
      <w:r w:rsidR="00566EBA" w:rsidRPr="009C45A9">
        <w:rPr>
          <w:sz w:val="24"/>
          <w:szCs w:val="24"/>
        </w:rPr>
        <w:t xml:space="preserve"> ne s</w:t>
      </w:r>
      <w:r w:rsidR="00E16E4B">
        <w:rPr>
          <w:sz w:val="24"/>
          <w:szCs w:val="24"/>
        </w:rPr>
        <w:t xml:space="preserve">ont pas </w:t>
      </w:r>
      <w:r w:rsidR="00566EBA" w:rsidRPr="009C45A9">
        <w:rPr>
          <w:sz w:val="24"/>
          <w:szCs w:val="24"/>
        </w:rPr>
        <w:t>déterminés socialement</w:t>
      </w:r>
      <w:r w:rsidR="00042CA9" w:rsidRPr="009C45A9">
        <w:rPr>
          <w:sz w:val="24"/>
          <w:szCs w:val="24"/>
        </w:rPr>
        <w:t>.</w:t>
      </w:r>
    </w:p>
    <w:p w:rsidR="00566EBA" w:rsidRPr="009C45A9" w:rsidRDefault="00566EBA" w:rsidP="00EF1A28">
      <w:pPr>
        <w:jc w:val="both"/>
        <w:rPr>
          <w:sz w:val="24"/>
          <w:szCs w:val="24"/>
        </w:rPr>
      </w:pPr>
      <w:r w:rsidRPr="009C45A9">
        <w:rPr>
          <w:sz w:val="24"/>
          <w:szCs w:val="24"/>
        </w:rPr>
        <w:t>Déborah Cohen : Sans doute. Un mot comme</w:t>
      </w:r>
      <w:r w:rsidR="00E16E4B">
        <w:rPr>
          <w:sz w:val="24"/>
          <w:szCs w:val="24"/>
        </w:rPr>
        <w:t xml:space="preserve"> « citoyen » masque sans doute d</w:t>
      </w:r>
      <w:r w:rsidRPr="009C45A9">
        <w:rPr>
          <w:sz w:val="24"/>
          <w:szCs w:val="24"/>
        </w:rPr>
        <w:t>es différences</w:t>
      </w:r>
      <w:r w:rsidR="00E16E4B">
        <w:rPr>
          <w:sz w:val="24"/>
          <w:szCs w:val="24"/>
        </w:rPr>
        <w:t xml:space="preserve"> </w:t>
      </w:r>
      <w:r w:rsidR="00110ADF">
        <w:rPr>
          <w:sz w:val="24"/>
          <w:szCs w:val="24"/>
        </w:rPr>
        <w:t xml:space="preserve">sociales et des divergences </w:t>
      </w:r>
      <w:r w:rsidR="00E16E4B">
        <w:rPr>
          <w:sz w:val="24"/>
          <w:szCs w:val="24"/>
        </w:rPr>
        <w:t>de projets politiques,</w:t>
      </w:r>
      <w:r w:rsidRPr="009C45A9">
        <w:rPr>
          <w:sz w:val="24"/>
          <w:szCs w:val="24"/>
        </w:rPr>
        <w:t xml:space="preserve"> mais il ne faut pas sous-estimer le caractère fédérateur d’un tel usage, </w:t>
      </w:r>
      <w:r w:rsidR="00E16E4B">
        <w:rPr>
          <w:sz w:val="24"/>
          <w:szCs w:val="24"/>
        </w:rPr>
        <w:t>surtout</w:t>
      </w:r>
      <w:r w:rsidRPr="009C45A9">
        <w:rPr>
          <w:sz w:val="24"/>
          <w:szCs w:val="24"/>
        </w:rPr>
        <w:t xml:space="preserve"> au début de la Révolution.</w:t>
      </w:r>
    </w:p>
    <w:p w:rsidR="00566EBA" w:rsidRPr="009C45A9" w:rsidRDefault="00566EBA" w:rsidP="00EF1A28">
      <w:pPr>
        <w:jc w:val="both"/>
        <w:rPr>
          <w:sz w:val="24"/>
          <w:szCs w:val="24"/>
        </w:rPr>
      </w:pPr>
    </w:p>
    <w:p w:rsidR="00566EBA" w:rsidRPr="009C45A9" w:rsidRDefault="00566EBA" w:rsidP="00EF1A28">
      <w:pPr>
        <w:jc w:val="both"/>
        <w:rPr>
          <w:sz w:val="24"/>
          <w:szCs w:val="24"/>
        </w:rPr>
      </w:pPr>
    </w:p>
    <w:p w:rsidR="00566EBA" w:rsidRPr="009C45A9" w:rsidRDefault="00566EBA" w:rsidP="00566EBA">
      <w:pPr>
        <w:jc w:val="center"/>
        <w:rPr>
          <w:b/>
          <w:sz w:val="24"/>
          <w:szCs w:val="24"/>
        </w:rPr>
      </w:pPr>
      <w:r w:rsidRPr="009C45A9">
        <w:rPr>
          <w:b/>
          <w:sz w:val="24"/>
          <w:szCs w:val="24"/>
        </w:rPr>
        <w:t>«</w:t>
      </w:r>
      <w:r w:rsidR="00972A49" w:rsidRPr="009C45A9">
        <w:rPr>
          <w:b/>
          <w:sz w:val="24"/>
          <w:szCs w:val="24"/>
        </w:rPr>
        <w:t xml:space="preserve"> La dégénérescence du projet d’autonomie à travers l’expérience de la révolution russe de 1917</w:t>
      </w:r>
      <w:r w:rsidRPr="009C45A9">
        <w:rPr>
          <w:b/>
          <w:sz w:val="24"/>
          <w:szCs w:val="24"/>
        </w:rPr>
        <w:t xml:space="preserve"> »</w:t>
      </w:r>
    </w:p>
    <w:p w:rsidR="00566EBA" w:rsidRPr="009C45A9" w:rsidRDefault="00566EBA" w:rsidP="00566EBA">
      <w:pPr>
        <w:jc w:val="center"/>
        <w:rPr>
          <w:b/>
          <w:sz w:val="24"/>
          <w:szCs w:val="24"/>
        </w:rPr>
      </w:pPr>
      <w:r w:rsidRPr="009C45A9">
        <w:rPr>
          <w:b/>
          <w:sz w:val="24"/>
          <w:szCs w:val="24"/>
        </w:rPr>
        <w:t>Manuel</w:t>
      </w:r>
      <w:r w:rsidR="007D7621" w:rsidRPr="009C45A9">
        <w:rPr>
          <w:b/>
          <w:sz w:val="24"/>
          <w:szCs w:val="24"/>
        </w:rPr>
        <w:t xml:space="preserve"> Cervera </w:t>
      </w:r>
      <w:proofErr w:type="spellStart"/>
      <w:r w:rsidR="007D7621" w:rsidRPr="009C45A9">
        <w:rPr>
          <w:b/>
          <w:sz w:val="24"/>
          <w:szCs w:val="24"/>
        </w:rPr>
        <w:t>Marzal</w:t>
      </w:r>
      <w:proofErr w:type="spellEnd"/>
      <w:r w:rsidRPr="009C45A9">
        <w:rPr>
          <w:b/>
          <w:sz w:val="24"/>
          <w:szCs w:val="24"/>
        </w:rPr>
        <w:t xml:space="preserve"> (Philosophie)</w:t>
      </w:r>
    </w:p>
    <w:p w:rsidR="00972A49" w:rsidRPr="009C45A9" w:rsidRDefault="00972A49" w:rsidP="00972A49">
      <w:pPr>
        <w:jc w:val="both"/>
        <w:rPr>
          <w:sz w:val="24"/>
          <w:szCs w:val="24"/>
        </w:rPr>
      </w:pPr>
    </w:p>
    <w:tbl>
      <w:tblPr>
        <w:tblStyle w:val="Grille"/>
        <w:tblW w:w="0" w:type="auto"/>
        <w:tblLook w:val="04A0"/>
      </w:tblPr>
      <w:tblGrid>
        <w:gridCol w:w="9206"/>
      </w:tblGrid>
      <w:tr w:rsidR="00972A49" w:rsidRPr="009C45A9">
        <w:tc>
          <w:tcPr>
            <w:tcW w:w="9206" w:type="dxa"/>
          </w:tcPr>
          <w:p w:rsidR="00972A49" w:rsidRPr="009C45A9" w:rsidRDefault="00972A49" w:rsidP="00972A49">
            <w:pPr>
              <w:jc w:val="both"/>
              <w:rPr>
                <w:sz w:val="24"/>
                <w:szCs w:val="24"/>
              </w:rPr>
            </w:pPr>
            <w:r w:rsidRPr="009C45A9">
              <w:rPr>
                <w:sz w:val="24"/>
                <w:szCs w:val="24"/>
              </w:rPr>
              <w:t>Pourquoi les mouvements d’émancip</w:t>
            </w:r>
            <w:r w:rsidR="00110ADF">
              <w:rPr>
                <w:sz w:val="24"/>
                <w:szCs w:val="24"/>
              </w:rPr>
              <w:t>ation collectifs se transforment</w:t>
            </w:r>
            <w:r w:rsidRPr="009C45A9">
              <w:rPr>
                <w:sz w:val="24"/>
                <w:szCs w:val="24"/>
              </w:rPr>
              <w:t>-il</w:t>
            </w:r>
            <w:r w:rsidR="00110ADF">
              <w:rPr>
                <w:sz w:val="24"/>
                <w:szCs w:val="24"/>
              </w:rPr>
              <w:t>s</w:t>
            </w:r>
            <w:r w:rsidRPr="009C45A9">
              <w:rPr>
                <w:sz w:val="24"/>
                <w:szCs w:val="24"/>
              </w:rPr>
              <w:t xml:space="preserve"> si souvent en leur contraire ? Pourquoi fi</w:t>
            </w:r>
            <w:r w:rsidR="00E16E4B">
              <w:rPr>
                <w:sz w:val="24"/>
                <w:szCs w:val="24"/>
              </w:rPr>
              <w:t>nissent-ils régulièrement par re</w:t>
            </w:r>
            <w:r w:rsidRPr="009C45A9">
              <w:rPr>
                <w:sz w:val="24"/>
                <w:szCs w:val="24"/>
              </w:rPr>
              <w:t xml:space="preserve">produire les logiques de domination qu’ils dénoncent ? L’analyse de la dégénérescence bureaucratique de la révolution russe par Cornelius </w:t>
            </w:r>
            <w:proofErr w:type="spellStart"/>
            <w:r w:rsidRPr="009C45A9">
              <w:rPr>
                <w:sz w:val="24"/>
                <w:szCs w:val="24"/>
              </w:rPr>
              <w:t>Castoriadis</w:t>
            </w:r>
            <w:proofErr w:type="spellEnd"/>
            <w:r w:rsidRPr="009C45A9">
              <w:rPr>
                <w:sz w:val="24"/>
                <w:szCs w:val="24"/>
              </w:rPr>
              <w:t xml:space="preserve"> permet d’identifier certains ferments autoritaires du bolchévisme. Plus largement, l’attachement à une politique d’</w:t>
            </w:r>
            <w:proofErr w:type="spellStart"/>
            <w:r w:rsidRPr="009C45A9">
              <w:rPr>
                <w:sz w:val="24"/>
                <w:szCs w:val="24"/>
              </w:rPr>
              <w:t>auto-émancipation</w:t>
            </w:r>
            <w:proofErr w:type="spellEnd"/>
            <w:r w:rsidR="00E65063">
              <w:rPr>
                <w:sz w:val="24"/>
                <w:szCs w:val="24"/>
              </w:rPr>
              <w:t xml:space="preserve"> et </w:t>
            </w:r>
            <w:r w:rsidR="00110ADF">
              <w:rPr>
                <w:sz w:val="24"/>
                <w:szCs w:val="24"/>
              </w:rPr>
              <w:t>la l</w:t>
            </w:r>
            <w:r w:rsidR="00E65063">
              <w:rPr>
                <w:sz w:val="24"/>
                <w:szCs w:val="24"/>
              </w:rPr>
              <w:t>oyauté à l’idée d’autonomie</w:t>
            </w:r>
            <w:r w:rsidRPr="009C45A9">
              <w:rPr>
                <w:sz w:val="24"/>
                <w:szCs w:val="24"/>
              </w:rPr>
              <w:t xml:space="preserve"> suppose</w:t>
            </w:r>
            <w:r w:rsidR="00110ADF">
              <w:rPr>
                <w:sz w:val="24"/>
                <w:szCs w:val="24"/>
              </w:rPr>
              <w:t>nt</w:t>
            </w:r>
            <w:r w:rsidRPr="009C45A9">
              <w:rPr>
                <w:sz w:val="24"/>
                <w:szCs w:val="24"/>
              </w:rPr>
              <w:t xml:space="preserve"> de rester vigilant face aux avant-gardes </w:t>
            </w:r>
            <w:r w:rsidR="00E65063">
              <w:rPr>
                <w:sz w:val="24"/>
                <w:szCs w:val="24"/>
              </w:rPr>
              <w:t>politiques</w:t>
            </w:r>
            <w:r w:rsidRPr="009C45A9">
              <w:rPr>
                <w:sz w:val="24"/>
                <w:szCs w:val="24"/>
              </w:rPr>
              <w:t xml:space="preserve"> qui prétendent libérer le peuple de ses maîtres pour, finalement, les remplacer par de nouveaux. </w:t>
            </w:r>
            <w:proofErr w:type="spellStart"/>
            <w:r w:rsidR="00E16E4B">
              <w:rPr>
                <w:sz w:val="24"/>
                <w:szCs w:val="24"/>
              </w:rPr>
              <w:t>Castoriadis</w:t>
            </w:r>
            <w:proofErr w:type="spellEnd"/>
            <w:r w:rsidR="00E16E4B">
              <w:rPr>
                <w:sz w:val="24"/>
                <w:szCs w:val="24"/>
              </w:rPr>
              <w:t xml:space="preserve"> attribue l’échec de la révolution russe </w:t>
            </w:r>
            <w:r w:rsidRPr="009C45A9">
              <w:rPr>
                <w:sz w:val="24"/>
                <w:szCs w:val="24"/>
              </w:rPr>
              <w:t xml:space="preserve">à des facteurs internes et subjectifs autant qu’à des facteurs objectifs et extérieurs. </w:t>
            </w:r>
            <w:r w:rsidR="00E16E4B">
              <w:rPr>
                <w:sz w:val="24"/>
                <w:szCs w:val="24"/>
              </w:rPr>
              <w:t xml:space="preserve">Cet </w:t>
            </w:r>
            <w:r w:rsidRPr="009C45A9">
              <w:rPr>
                <w:sz w:val="24"/>
                <w:szCs w:val="24"/>
              </w:rPr>
              <w:t>échec est l’échec des révolutionnaires eux-mêmes avant d’être la vi</w:t>
            </w:r>
            <w:r w:rsidR="00E65063">
              <w:rPr>
                <w:sz w:val="24"/>
                <w:szCs w:val="24"/>
              </w:rPr>
              <w:t>ctoire de la contre-révolution.</w:t>
            </w:r>
          </w:p>
          <w:p w:rsidR="00972A49" w:rsidRPr="009C45A9" w:rsidRDefault="00972A49" w:rsidP="00E16E4B">
            <w:pPr>
              <w:jc w:val="both"/>
              <w:rPr>
                <w:sz w:val="24"/>
                <w:szCs w:val="24"/>
              </w:rPr>
            </w:pPr>
            <w:r w:rsidRPr="009C45A9">
              <w:rPr>
                <w:sz w:val="24"/>
                <w:szCs w:val="24"/>
              </w:rPr>
              <w:t xml:space="preserve">La question de la révolution est donc sous-tendue par celle de l’affrontement entre projet capitaliste et projet d’autonomie. La </w:t>
            </w:r>
            <w:r w:rsidR="00E16E4B">
              <w:rPr>
                <w:sz w:val="24"/>
                <w:szCs w:val="24"/>
              </w:rPr>
              <w:t>critique du projet capitaliste,</w:t>
            </w:r>
            <w:r w:rsidRPr="009C45A9">
              <w:rPr>
                <w:sz w:val="24"/>
                <w:szCs w:val="24"/>
              </w:rPr>
              <w:t xml:space="preserve"> du point de vue et au nom de l’</w:t>
            </w:r>
            <w:r w:rsidR="00E16E4B">
              <w:rPr>
                <w:sz w:val="24"/>
                <w:szCs w:val="24"/>
              </w:rPr>
              <w:t>autonomie,</w:t>
            </w:r>
            <w:r w:rsidRPr="009C45A9">
              <w:rPr>
                <w:sz w:val="24"/>
                <w:szCs w:val="24"/>
              </w:rPr>
              <w:t xml:space="preserve"> a été menée par </w:t>
            </w:r>
            <w:proofErr w:type="spellStart"/>
            <w:r w:rsidRPr="009C45A9">
              <w:rPr>
                <w:sz w:val="24"/>
                <w:szCs w:val="24"/>
              </w:rPr>
              <w:t>Castoriadis</w:t>
            </w:r>
            <w:proofErr w:type="spellEnd"/>
            <w:r w:rsidRPr="009C45A9">
              <w:rPr>
                <w:sz w:val="24"/>
                <w:szCs w:val="24"/>
              </w:rPr>
              <w:t xml:space="preserve"> sur des centaines, voire des milliers de pages, consacrées à l’économie, à la technique, à la science, à la ra</w:t>
            </w:r>
            <w:r w:rsidR="00E16E4B">
              <w:rPr>
                <w:sz w:val="24"/>
                <w:szCs w:val="24"/>
              </w:rPr>
              <w:t xml:space="preserve">ison, etc. Je laisse de côté cet </w:t>
            </w:r>
            <w:r w:rsidRPr="009C45A9">
              <w:rPr>
                <w:sz w:val="24"/>
                <w:szCs w:val="24"/>
              </w:rPr>
              <w:t xml:space="preserve">aspect de son œuvre. Ce </w:t>
            </w:r>
            <w:r w:rsidR="00E16E4B">
              <w:rPr>
                <w:sz w:val="24"/>
                <w:szCs w:val="24"/>
              </w:rPr>
              <w:t>qui m’intéresse</w:t>
            </w:r>
            <w:r w:rsidRPr="009C45A9">
              <w:rPr>
                <w:sz w:val="24"/>
                <w:szCs w:val="24"/>
              </w:rPr>
              <w:t xml:space="preserve">, c’est que, pour </w:t>
            </w:r>
            <w:proofErr w:type="spellStart"/>
            <w:r w:rsidRPr="009C45A9">
              <w:rPr>
                <w:sz w:val="24"/>
                <w:szCs w:val="24"/>
              </w:rPr>
              <w:t>Castoriadis</w:t>
            </w:r>
            <w:proofErr w:type="spellEnd"/>
            <w:r w:rsidRPr="009C45A9">
              <w:rPr>
                <w:sz w:val="24"/>
                <w:szCs w:val="24"/>
              </w:rPr>
              <w:t>, la question de la révolution ne se réduit pas à l’opposition capitalisme/autonomie mais englobe un second problème, celui de l’autonomie contre elle-même, de la révolution qui se retourne en son contraire. Pour le dire autrement : la victoire de la révolution n’est pas entravée par un seul adversaire, à savoir un adversaire extérieur, les forces capitalistes et contre-révolutionnaires. Au moins autant que les armées blanches et impérialistes, la révolution est menacée, d’une seconde man</w:t>
            </w:r>
            <w:r w:rsidR="00E16E4B">
              <w:rPr>
                <w:sz w:val="24"/>
                <w:szCs w:val="24"/>
              </w:rPr>
              <w:t xml:space="preserve">ière, par un processus interne, qui est </w:t>
            </w:r>
            <w:r w:rsidRPr="009C45A9">
              <w:rPr>
                <w:sz w:val="24"/>
                <w:szCs w:val="24"/>
              </w:rPr>
              <w:t>sa dégénérescence bureaucratique.</w:t>
            </w:r>
          </w:p>
        </w:tc>
      </w:tr>
    </w:tbl>
    <w:p w:rsidR="00566EBA" w:rsidRPr="009C45A9" w:rsidRDefault="00566EBA" w:rsidP="00EF1A28">
      <w:pPr>
        <w:jc w:val="both"/>
        <w:rPr>
          <w:sz w:val="24"/>
          <w:szCs w:val="24"/>
        </w:rPr>
      </w:pPr>
    </w:p>
    <w:p w:rsidR="003F5C4B" w:rsidRPr="009C45A9" w:rsidRDefault="00566EBA" w:rsidP="00EF1A28">
      <w:pPr>
        <w:jc w:val="both"/>
        <w:rPr>
          <w:sz w:val="24"/>
          <w:szCs w:val="24"/>
        </w:rPr>
      </w:pPr>
      <w:r w:rsidRPr="009C45A9">
        <w:rPr>
          <w:sz w:val="24"/>
          <w:szCs w:val="24"/>
        </w:rPr>
        <w:t xml:space="preserve">Paule </w:t>
      </w:r>
      <w:proofErr w:type="spellStart"/>
      <w:r w:rsidRPr="009C45A9">
        <w:rPr>
          <w:sz w:val="24"/>
          <w:szCs w:val="24"/>
        </w:rPr>
        <w:t>Petitier</w:t>
      </w:r>
      <w:proofErr w:type="spellEnd"/>
      <w:r w:rsidRPr="009C45A9">
        <w:rPr>
          <w:sz w:val="24"/>
          <w:szCs w:val="24"/>
        </w:rPr>
        <w:t> :</w:t>
      </w:r>
      <w:r w:rsidR="007D7621" w:rsidRPr="009C45A9">
        <w:rPr>
          <w:sz w:val="24"/>
          <w:szCs w:val="24"/>
        </w:rPr>
        <w:t xml:space="preserve"> Il y a une grande similitude entre les débats autour des thèses de </w:t>
      </w:r>
      <w:proofErr w:type="spellStart"/>
      <w:r w:rsidR="007D7621" w:rsidRPr="009C45A9">
        <w:rPr>
          <w:sz w:val="24"/>
          <w:szCs w:val="24"/>
        </w:rPr>
        <w:t>Castoriadis</w:t>
      </w:r>
      <w:proofErr w:type="spellEnd"/>
      <w:r w:rsidR="007D7621" w:rsidRPr="009C45A9">
        <w:rPr>
          <w:sz w:val="24"/>
          <w:szCs w:val="24"/>
        </w:rPr>
        <w:t xml:space="preserve"> et l’historiographie de la Révolution. En effet, après une période au cours de laquelle les premiers historiens de la Révolution </w:t>
      </w:r>
      <w:r w:rsidR="006974D9" w:rsidRPr="009C45A9">
        <w:rPr>
          <w:sz w:val="24"/>
          <w:szCs w:val="24"/>
        </w:rPr>
        <w:t>ont mis</w:t>
      </w:r>
      <w:r w:rsidR="007D7621" w:rsidRPr="009C45A9">
        <w:rPr>
          <w:sz w:val="24"/>
          <w:szCs w:val="24"/>
        </w:rPr>
        <w:t xml:space="preserve"> l’accent sur le fait que la Terreur était inévitable, se développe une réflexion sur</w:t>
      </w:r>
      <w:r w:rsidR="00E16E4B">
        <w:rPr>
          <w:sz w:val="24"/>
          <w:szCs w:val="24"/>
        </w:rPr>
        <w:t xml:space="preserve"> les raisons internes de</w:t>
      </w:r>
      <w:r w:rsidR="007D7621" w:rsidRPr="009C45A9">
        <w:rPr>
          <w:sz w:val="24"/>
          <w:szCs w:val="24"/>
        </w:rPr>
        <w:t xml:space="preserve"> la dégénérescence de la Révolution. </w:t>
      </w:r>
      <w:r w:rsidR="00E16E4B">
        <w:rPr>
          <w:sz w:val="24"/>
          <w:szCs w:val="24"/>
        </w:rPr>
        <w:t>Dans les années 1840-1860,</w:t>
      </w:r>
      <w:r w:rsidR="006974D9" w:rsidRPr="009C45A9">
        <w:rPr>
          <w:sz w:val="24"/>
          <w:szCs w:val="24"/>
        </w:rPr>
        <w:t xml:space="preserve"> Michelet et Quinet jugent qu’il a manqué à la Révolution une croyance nouvelle, un credo révolutionnaire qui aurait parlé aux masses</w:t>
      </w:r>
      <w:r w:rsidR="00E65063">
        <w:rPr>
          <w:sz w:val="24"/>
          <w:szCs w:val="24"/>
        </w:rPr>
        <w:t> ;</w:t>
      </w:r>
      <w:r w:rsidR="006974D9" w:rsidRPr="009C45A9">
        <w:rPr>
          <w:sz w:val="24"/>
          <w:szCs w:val="24"/>
        </w:rPr>
        <w:t xml:space="preserve"> la bureaucratisation de la Révolution, mise sur le compte des Jacobins, a </w:t>
      </w:r>
      <w:r w:rsidR="00E65063">
        <w:rPr>
          <w:sz w:val="24"/>
          <w:szCs w:val="24"/>
        </w:rPr>
        <w:t xml:space="preserve">dès lors </w:t>
      </w:r>
      <w:r w:rsidR="006974D9" w:rsidRPr="009C45A9">
        <w:rPr>
          <w:sz w:val="24"/>
          <w:szCs w:val="24"/>
        </w:rPr>
        <w:t xml:space="preserve">rendu impossible la subjectivation de l’événement par le peuple. On retrouve cette idée dans la formule de Saint-Just : « La révolution est glacée ». Ce parallèle, qui reste sujet à caution, me conduit quand même à me demander si </w:t>
      </w:r>
      <w:proofErr w:type="spellStart"/>
      <w:r w:rsidR="006974D9" w:rsidRPr="009C45A9">
        <w:rPr>
          <w:sz w:val="24"/>
          <w:szCs w:val="24"/>
        </w:rPr>
        <w:t>Castoriadis</w:t>
      </w:r>
      <w:proofErr w:type="spellEnd"/>
      <w:r w:rsidR="006974D9" w:rsidRPr="009C45A9">
        <w:rPr>
          <w:sz w:val="24"/>
          <w:szCs w:val="24"/>
        </w:rPr>
        <w:t xml:space="preserve"> analyse réellement la dégénérescence de la révolution russe et pas plutôt les ca</w:t>
      </w:r>
      <w:r w:rsidR="008E3A91">
        <w:rPr>
          <w:sz w:val="24"/>
          <w:szCs w:val="24"/>
        </w:rPr>
        <w:t>uses objectives qui ont conduit</w:t>
      </w:r>
      <w:r w:rsidR="006974D9" w:rsidRPr="009C45A9">
        <w:rPr>
          <w:sz w:val="24"/>
          <w:szCs w:val="24"/>
        </w:rPr>
        <w:t xml:space="preserve"> à la confiscation de la révolution prolétarienne par une élite politique.</w:t>
      </w:r>
    </w:p>
    <w:p w:rsidR="003F5C4B" w:rsidRPr="009C45A9" w:rsidRDefault="003F5C4B" w:rsidP="00EF1A28">
      <w:pPr>
        <w:jc w:val="both"/>
        <w:rPr>
          <w:sz w:val="24"/>
          <w:szCs w:val="24"/>
        </w:rPr>
      </w:pPr>
      <w:r w:rsidRPr="009C45A9">
        <w:rPr>
          <w:sz w:val="24"/>
          <w:szCs w:val="24"/>
        </w:rPr>
        <w:t xml:space="preserve">Manuel Cervera </w:t>
      </w:r>
      <w:proofErr w:type="spellStart"/>
      <w:r w:rsidRPr="009C45A9">
        <w:rPr>
          <w:sz w:val="24"/>
          <w:szCs w:val="24"/>
        </w:rPr>
        <w:t>Marzal</w:t>
      </w:r>
      <w:proofErr w:type="spellEnd"/>
      <w:r w:rsidRPr="009C45A9">
        <w:rPr>
          <w:sz w:val="24"/>
          <w:szCs w:val="24"/>
        </w:rPr>
        <w:t xml:space="preserve"> : Pour </w:t>
      </w:r>
      <w:proofErr w:type="spellStart"/>
      <w:r w:rsidRPr="009C45A9">
        <w:rPr>
          <w:sz w:val="24"/>
          <w:szCs w:val="24"/>
        </w:rPr>
        <w:t>Castoriadis</w:t>
      </w:r>
      <w:proofErr w:type="spellEnd"/>
      <w:r w:rsidRPr="009C45A9">
        <w:rPr>
          <w:sz w:val="24"/>
          <w:szCs w:val="24"/>
        </w:rPr>
        <w:t>, la bureaucratie est un phénomène central des sociétés capitalistes car elle entérine la séparation en</w:t>
      </w:r>
      <w:r w:rsidR="008E3A91">
        <w:rPr>
          <w:sz w:val="24"/>
          <w:szCs w:val="24"/>
        </w:rPr>
        <w:t>tre dirigeants et exécutants. Il</w:t>
      </w:r>
      <w:r w:rsidRPr="009C45A9">
        <w:rPr>
          <w:sz w:val="24"/>
          <w:szCs w:val="24"/>
        </w:rPr>
        <w:t xml:space="preserve"> estime que les trois premières années de la révolution russe ont été des années de fusion entre le parti et les masses, avec une identification des masses au parti, qui </w:t>
      </w:r>
      <w:r w:rsidR="00E65063">
        <w:rPr>
          <w:sz w:val="24"/>
          <w:szCs w:val="24"/>
        </w:rPr>
        <w:t>en était le porte-</w:t>
      </w:r>
      <w:r w:rsidRPr="009C45A9">
        <w:rPr>
          <w:sz w:val="24"/>
          <w:szCs w:val="24"/>
        </w:rPr>
        <w:t xml:space="preserve">parole, par exemple à travers le slogan « Révolution socialiste, tout le pouvoir aux Soviets ». Après, évidemment, la signification du mot socialisme échappe largement aux ouvriers, qui veulent </w:t>
      </w:r>
      <w:r w:rsidR="008E3A91">
        <w:rPr>
          <w:sz w:val="24"/>
          <w:szCs w:val="24"/>
        </w:rPr>
        <w:t>surtout</w:t>
      </w:r>
      <w:r w:rsidRPr="009C45A9">
        <w:rPr>
          <w:sz w:val="24"/>
          <w:szCs w:val="24"/>
        </w:rPr>
        <w:t xml:space="preserve"> la fin de la guerre. Passée cette période, la révolution dégénère.</w:t>
      </w:r>
    </w:p>
    <w:p w:rsidR="00566EBA" w:rsidRPr="009C45A9" w:rsidRDefault="003F5C4B" w:rsidP="00EF1A28">
      <w:pPr>
        <w:jc w:val="both"/>
        <w:rPr>
          <w:sz w:val="24"/>
          <w:szCs w:val="24"/>
        </w:rPr>
      </w:pPr>
      <w:r w:rsidRPr="009C45A9">
        <w:rPr>
          <w:sz w:val="24"/>
          <w:szCs w:val="24"/>
        </w:rPr>
        <w:t xml:space="preserve">Romain Jalabert : </w:t>
      </w:r>
      <w:proofErr w:type="spellStart"/>
      <w:r w:rsidRPr="009C45A9">
        <w:rPr>
          <w:sz w:val="24"/>
          <w:szCs w:val="24"/>
        </w:rPr>
        <w:t>Castoriadis</w:t>
      </w:r>
      <w:proofErr w:type="spellEnd"/>
      <w:r w:rsidRPr="009C45A9">
        <w:rPr>
          <w:sz w:val="24"/>
          <w:szCs w:val="24"/>
        </w:rPr>
        <w:t xml:space="preserve"> parvient-il à penser une révolution qui serait indépendante des institutions qui l’encadre</w:t>
      </w:r>
      <w:r w:rsidR="00E65063">
        <w:rPr>
          <w:sz w:val="24"/>
          <w:szCs w:val="24"/>
        </w:rPr>
        <w:t>nt</w:t>
      </w:r>
      <w:r w:rsidRPr="009C45A9">
        <w:rPr>
          <w:sz w:val="24"/>
          <w:szCs w:val="24"/>
        </w:rPr>
        <w:t> ?</w:t>
      </w:r>
    </w:p>
    <w:p w:rsidR="00566EBA" w:rsidRPr="009C45A9" w:rsidRDefault="003F5C4B" w:rsidP="00EF1A28">
      <w:pPr>
        <w:jc w:val="both"/>
        <w:rPr>
          <w:sz w:val="24"/>
          <w:szCs w:val="24"/>
        </w:rPr>
      </w:pPr>
      <w:r w:rsidRPr="009C45A9">
        <w:rPr>
          <w:sz w:val="24"/>
          <w:szCs w:val="24"/>
        </w:rPr>
        <w:t xml:space="preserve">Manuel Cervera </w:t>
      </w:r>
      <w:proofErr w:type="spellStart"/>
      <w:r w:rsidRPr="009C45A9">
        <w:rPr>
          <w:sz w:val="24"/>
          <w:szCs w:val="24"/>
        </w:rPr>
        <w:t>Marzal</w:t>
      </w:r>
      <w:proofErr w:type="spellEnd"/>
      <w:r w:rsidRPr="009C45A9">
        <w:rPr>
          <w:sz w:val="24"/>
          <w:szCs w:val="24"/>
        </w:rPr>
        <w:t xml:space="preserve"> : Pour </w:t>
      </w:r>
      <w:proofErr w:type="spellStart"/>
      <w:r w:rsidRPr="009C45A9">
        <w:rPr>
          <w:sz w:val="24"/>
          <w:szCs w:val="24"/>
        </w:rPr>
        <w:t>Castoriadis</w:t>
      </w:r>
      <w:proofErr w:type="spellEnd"/>
      <w:r w:rsidRPr="009C45A9">
        <w:rPr>
          <w:sz w:val="24"/>
          <w:szCs w:val="24"/>
        </w:rPr>
        <w:t>, les institutions d’encadrement de la révolution sont les conseils ouvriers</w:t>
      </w:r>
      <w:r w:rsidR="008E3A91">
        <w:rPr>
          <w:sz w:val="24"/>
          <w:szCs w:val="24"/>
        </w:rPr>
        <w:t>,</w:t>
      </w:r>
      <w:r w:rsidRPr="009C45A9">
        <w:rPr>
          <w:sz w:val="24"/>
          <w:szCs w:val="24"/>
        </w:rPr>
        <w:t xml:space="preserve"> dans l’entreprise</w:t>
      </w:r>
      <w:r w:rsidR="00D77219" w:rsidRPr="009C45A9">
        <w:rPr>
          <w:sz w:val="24"/>
          <w:szCs w:val="24"/>
        </w:rPr>
        <w:t>, parce que la démocratie commence sur les lieux de travail, et les fédérations, dans les</w:t>
      </w:r>
      <w:r w:rsidRPr="009C45A9">
        <w:rPr>
          <w:sz w:val="24"/>
          <w:szCs w:val="24"/>
        </w:rPr>
        <w:t xml:space="preserve"> villages.</w:t>
      </w:r>
      <w:r w:rsidR="00D77219" w:rsidRPr="009C45A9">
        <w:rPr>
          <w:sz w:val="24"/>
          <w:szCs w:val="24"/>
        </w:rPr>
        <w:t xml:space="preserve"> La révolution russe a commencé dans les conseils ouvriers. </w:t>
      </w:r>
      <w:proofErr w:type="spellStart"/>
      <w:r w:rsidR="00D77219" w:rsidRPr="009C45A9">
        <w:rPr>
          <w:sz w:val="24"/>
          <w:szCs w:val="24"/>
        </w:rPr>
        <w:t>Castoriadis</w:t>
      </w:r>
      <w:proofErr w:type="spellEnd"/>
      <w:r w:rsidR="00D77219" w:rsidRPr="009C45A9">
        <w:rPr>
          <w:sz w:val="24"/>
          <w:szCs w:val="24"/>
        </w:rPr>
        <w:t xml:space="preserve"> maintient l’idée qu’une organisation est nécessaire à la révolution. Il cherche un compromis entre les anarchistes, qui pensent que le soulèvement des masses se suffit à lui-même, et les léninistes, qui pensent qu’un parti d’avant-garde est nécessaire car il détient le savoir de</w:t>
      </w:r>
      <w:r w:rsidR="00F05A7F" w:rsidRPr="009C45A9">
        <w:rPr>
          <w:sz w:val="24"/>
          <w:szCs w:val="24"/>
        </w:rPr>
        <w:t xml:space="preserve"> la révolution. Le courant conse</w:t>
      </w:r>
      <w:r w:rsidR="00D77219" w:rsidRPr="009C45A9">
        <w:rPr>
          <w:sz w:val="24"/>
          <w:szCs w:val="24"/>
        </w:rPr>
        <w:t>i</w:t>
      </w:r>
      <w:r w:rsidR="00F05A7F" w:rsidRPr="009C45A9">
        <w:rPr>
          <w:sz w:val="24"/>
          <w:szCs w:val="24"/>
        </w:rPr>
        <w:t>l</w:t>
      </w:r>
      <w:r w:rsidR="00D77219" w:rsidRPr="009C45A9">
        <w:rPr>
          <w:sz w:val="24"/>
          <w:szCs w:val="24"/>
        </w:rPr>
        <w:t>liste</w:t>
      </w:r>
      <w:r w:rsidR="00204E9E" w:rsidRPr="009C45A9">
        <w:rPr>
          <w:sz w:val="24"/>
          <w:szCs w:val="24"/>
        </w:rPr>
        <w:t>,</w:t>
      </w:r>
      <w:r w:rsidR="00D77219" w:rsidRPr="009C45A9">
        <w:rPr>
          <w:sz w:val="24"/>
          <w:szCs w:val="24"/>
        </w:rPr>
        <w:t xml:space="preserve"> da</w:t>
      </w:r>
      <w:r w:rsidR="00E65063">
        <w:rPr>
          <w:sz w:val="24"/>
          <w:szCs w:val="24"/>
        </w:rPr>
        <w:t xml:space="preserve">ns lequel s’inscrit </w:t>
      </w:r>
      <w:proofErr w:type="spellStart"/>
      <w:r w:rsidR="00E65063">
        <w:rPr>
          <w:sz w:val="24"/>
          <w:szCs w:val="24"/>
        </w:rPr>
        <w:t>C</w:t>
      </w:r>
      <w:r w:rsidR="00204E9E" w:rsidRPr="009C45A9">
        <w:rPr>
          <w:sz w:val="24"/>
          <w:szCs w:val="24"/>
        </w:rPr>
        <w:t>astoriadis</w:t>
      </w:r>
      <w:proofErr w:type="spellEnd"/>
      <w:r w:rsidR="00204E9E" w:rsidRPr="009C45A9">
        <w:rPr>
          <w:sz w:val="24"/>
          <w:szCs w:val="24"/>
        </w:rPr>
        <w:t xml:space="preserve">, considère qu’une révolution se fait sans parti d’avant-garde mais malgré tout avec une organisation politique, qui n’est pas là pour </w:t>
      </w:r>
      <w:r w:rsidR="00F05A7F" w:rsidRPr="009C45A9">
        <w:rPr>
          <w:sz w:val="24"/>
          <w:szCs w:val="24"/>
        </w:rPr>
        <w:t>dicter un ligne ou diriger</w:t>
      </w:r>
      <w:r w:rsidR="00204E9E" w:rsidRPr="009C45A9">
        <w:rPr>
          <w:sz w:val="24"/>
          <w:szCs w:val="24"/>
        </w:rPr>
        <w:t xml:space="preserve"> la révolution mais pour </w:t>
      </w:r>
      <w:r w:rsidR="00F05A7F" w:rsidRPr="009C45A9">
        <w:rPr>
          <w:sz w:val="24"/>
          <w:szCs w:val="24"/>
        </w:rPr>
        <w:t>accompagner</w:t>
      </w:r>
      <w:r w:rsidR="00204E9E" w:rsidRPr="009C45A9">
        <w:rPr>
          <w:sz w:val="24"/>
          <w:szCs w:val="24"/>
        </w:rPr>
        <w:t xml:space="preserve"> les masses.</w:t>
      </w:r>
    </w:p>
    <w:p w:rsidR="00F05A7F" w:rsidRPr="009C45A9" w:rsidRDefault="00204E9E" w:rsidP="00EF1A28">
      <w:pPr>
        <w:jc w:val="both"/>
        <w:rPr>
          <w:sz w:val="24"/>
          <w:szCs w:val="24"/>
        </w:rPr>
      </w:pPr>
      <w:r w:rsidRPr="009C45A9">
        <w:rPr>
          <w:sz w:val="24"/>
          <w:szCs w:val="24"/>
        </w:rPr>
        <w:t>Déborah Cohen :</w:t>
      </w:r>
      <w:r w:rsidR="00F05A7F" w:rsidRPr="009C45A9">
        <w:rPr>
          <w:sz w:val="24"/>
          <w:szCs w:val="24"/>
        </w:rPr>
        <w:t xml:space="preserve"> Quel est le lien entre </w:t>
      </w:r>
      <w:proofErr w:type="spellStart"/>
      <w:r w:rsidR="00F05A7F" w:rsidRPr="009C45A9">
        <w:rPr>
          <w:sz w:val="24"/>
          <w:szCs w:val="24"/>
        </w:rPr>
        <w:t>Castoriadis</w:t>
      </w:r>
      <w:proofErr w:type="spellEnd"/>
      <w:r w:rsidR="00F05A7F" w:rsidRPr="009C45A9">
        <w:rPr>
          <w:sz w:val="24"/>
          <w:szCs w:val="24"/>
        </w:rPr>
        <w:t xml:space="preserve"> et Lefort, et notamment </w:t>
      </w:r>
      <w:r w:rsidR="00E65063">
        <w:rPr>
          <w:sz w:val="24"/>
          <w:szCs w:val="24"/>
        </w:rPr>
        <w:t>en</w:t>
      </w:r>
      <w:r w:rsidR="00F05A7F" w:rsidRPr="009C45A9">
        <w:rPr>
          <w:sz w:val="24"/>
          <w:szCs w:val="24"/>
        </w:rPr>
        <w:t xml:space="preserve"> ce qui concerne la question du maintien du conflit ?</w:t>
      </w:r>
    </w:p>
    <w:p w:rsidR="00F05A7F" w:rsidRPr="009C45A9" w:rsidRDefault="00F05A7F" w:rsidP="00EF1A28">
      <w:pPr>
        <w:jc w:val="both"/>
        <w:rPr>
          <w:sz w:val="24"/>
          <w:szCs w:val="24"/>
        </w:rPr>
      </w:pPr>
      <w:r w:rsidRPr="009C45A9">
        <w:rPr>
          <w:sz w:val="24"/>
          <w:szCs w:val="24"/>
        </w:rPr>
        <w:t xml:space="preserve">Manuel Cervera </w:t>
      </w:r>
      <w:proofErr w:type="spellStart"/>
      <w:r w:rsidRPr="009C45A9">
        <w:rPr>
          <w:sz w:val="24"/>
          <w:szCs w:val="24"/>
        </w:rPr>
        <w:t>Marzal</w:t>
      </w:r>
      <w:proofErr w:type="spellEnd"/>
      <w:r w:rsidRPr="009C45A9">
        <w:rPr>
          <w:sz w:val="24"/>
          <w:szCs w:val="24"/>
        </w:rPr>
        <w:t xml:space="preserve"> : La rupture entre </w:t>
      </w:r>
      <w:proofErr w:type="spellStart"/>
      <w:r w:rsidRPr="009C45A9">
        <w:rPr>
          <w:sz w:val="24"/>
          <w:szCs w:val="24"/>
        </w:rPr>
        <w:t>Castoriadis</w:t>
      </w:r>
      <w:proofErr w:type="spellEnd"/>
      <w:r w:rsidRPr="009C45A9">
        <w:rPr>
          <w:sz w:val="24"/>
          <w:szCs w:val="24"/>
        </w:rPr>
        <w:t xml:space="preserve"> et Lefort en 1951 (qui dure jusqu’en 1956) repose sur l’idée que</w:t>
      </w:r>
      <w:r w:rsidR="008E3A91">
        <w:rPr>
          <w:sz w:val="24"/>
          <w:szCs w:val="24"/>
        </w:rPr>
        <w:t>,</w:t>
      </w:r>
      <w:r w:rsidRPr="009C45A9">
        <w:rPr>
          <w:sz w:val="24"/>
          <w:szCs w:val="24"/>
        </w:rPr>
        <w:t xml:space="preserve"> pour Lefort, une révolution doit se passer d’organisation politique. </w:t>
      </w:r>
      <w:r w:rsidR="00E65063">
        <w:rPr>
          <w:sz w:val="24"/>
          <w:szCs w:val="24"/>
        </w:rPr>
        <w:t>Selon Lefort, i</w:t>
      </w:r>
      <w:r w:rsidRPr="009C45A9">
        <w:rPr>
          <w:sz w:val="24"/>
          <w:szCs w:val="24"/>
        </w:rPr>
        <w:t xml:space="preserve">l faut permettre aux ouvriers de </w:t>
      </w:r>
      <w:r w:rsidR="008E3A91">
        <w:rPr>
          <w:sz w:val="24"/>
          <w:szCs w:val="24"/>
        </w:rPr>
        <w:t>créer</w:t>
      </w:r>
      <w:r w:rsidRPr="009C45A9">
        <w:rPr>
          <w:sz w:val="24"/>
          <w:szCs w:val="24"/>
        </w:rPr>
        <w:t xml:space="preserve"> des liens entre eux. Il ne faut surtout pas théoriser la révolution ou en faire un programme, </w:t>
      </w:r>
      <w:r w:rsidR="00E65063">
        <w:rPr>
          <w:sz w:val="24"/>
          <w:szCs w:val="24"/>
        </w:rPr>
        <w:t>ou encore</w:t>
      </w:r>
      <w:r w:rsidRPr="009C45A9">
        <w:rPr>
          <w:sz w:val="24"/>
          <w:szCs w:val="24"/>
        </w:rPr>
        <w:t xml:space="preserve"> se mettre dans la posture du guide léniniste. Lefort accuse </w:t>
      </w:r>
      <w:proofErr w:type="spellStart"/>
      <w:r w:rsidRPr="009C45A9">
        <w:rPr>
          <w:sz w:val="24"/>
          <w:szCs w:val="24"/>
        </w:rPr>
        <w:t>Castoriadis</w:t>
      </w:r>
      <w:proofErr w:type="spellEnd"/>
      <w:r w:rsidRPr="009C45A9">
        <w:rPr>
          <w:sz w:val="24"/>
          <w:szCs w:val="24"/>
        </w:rPr>
        <w:t xml:space="preserve"> d’être prisonnier du léninisme et </w:t>
      </w:r>
      <w:proofErr w:type="spellStart"/>
      <w:r w:rsidRPr="009C45A9">
        <w:rPr>
          <w:sz w:val="24"/>
          <w:szCs w:val="24"/>
        </w:rPr>
        <w:t>Castoriadis</w:t>
      </w:r>
      <w:proofErr w:type="spellEnd"/>
      <w:r w:rsidRPr="009C45A9">
        <w:rPr>
          <w:sz w:val="24"/>
          <w:szCs w:val="24"/>
        </w:rPr>
        <w:t xml:space="preserve"> accuse Lefort de tomber dans une posture passive, puisque pour Lefort toute organisation conduit à la bureaucratie. En ce qui concerne la question du conflit, </w:t>
      </w:r>
      <w:proofErr w:type="spellStart"/>
      <w:r w:rsidRPr="009C45A9">
        <w:rPr>
          <w:sz w:val="24"/>
          <w:szCs w:val="24"/>
        </w:rPr>
        <w:t>Castoriadis</w:t>
      </w:r>
      <w:proofErr w:type="spellEnd"/>
      <w:r w:rsidRPr="009C45A9">
        <w:rPr>
          <w:sz w:val="24"/>
          <w:szCs w:val="24"/>
        </w:rPr>
        <w:t xml:space="preserve"> décrit dans « Sur le contenu du socialisme » un plan et une société socialiste, ce qui</w:t>
      </w:r>
      <w:r w:rsidR="00E65063">
        <w:rPr>
          <w:sz w:val="24"/>
          <w:szCs w:val="24"/>
        </w:rPr>
        <w:t xml:space="preserve"> est encore une forme de contrôle « par le haut » de la révolution</w:t>
      </w:r>
      <w:r w:rsidRPr="009C45A9">
        <w:rPr>
          <w:sz w:val="24"/>
          <w:szCs w:val="24"/>
        </w:rPr>
        <w:t xml:space="preserve"> </w:t>
      </w:r>
      <w:r w:rsidR="00E65063">
        <w:rPr>
          <w:sz w:val="24"/>
          <w:szCs w:val="24"/>
        </w:rPr>
        <w:t>selon</w:t>
      </w:r>
      <w:r w:rsidRPr="009C45A9">
        <w:rPr>
          <w:sz w:val="24"/>
          <w:szCs w:val="24"/>
        </w:rPr>
        <w:t xml:space="preserve"> Lefort, </w:t>
      </w:r>
      <w:r w:rsidR="00E65063">
        <w:rPr>
          <w:sz w:val="24"/>
          <w:szCs w:val="24"/>
        </w:rPr>
        <w:t xml:space="preserve">dont la posture vise plutôt à garder le secret de la conflictualité, de la « division du </w:t>
      </w:r>
      <w:r w:rsidRPr="009C45A9">
        <w:rPr>
          <w:sz w:val="24"/>
          <w:szCs w:val="24"/>
        </w:rPr>
        <w:t>social</w:t>
      </w:r>
      <w:r w:rsidR="00E65063">
        <w:rPr>
          <w:sz w:val="24"/>
          <w:szCs w:val="24"/>
        </w:rPr>
        <w:t> », comme il le dit à partir de Machiavel</w:t>
      </w:r>
      <w:r w:rsidRPr="009C45A9">
        <w:rPr>
          <w:sz w:val="24"/>
          <w:szCs w:val="24"/>
        </w:rPr>
        <w:t>.</w:t>
      </w:r>
    </w:p>
    <w:p w:rsidR="00017B07" w:rsidRPr="009C45A9" w:rsidRDefault="00F05A7F" w:rsidP="00EF1A28">
      <w:pPr>
        <w:jc w:val="both"/>
        <w:rPr>
          <w:sz w:val="24"/>
          <w:szCs w:val="24"/>
        </w:rPr>
      </w:pPr>
      <w:proofErr w:type="spellStart"/>
      <w:r w:rsidRPr="009C45A9">
        <w:rPr>
          <w:sz w:val="24"/>
          <w:szCs w:val="24"/>
        </w:rPr>
        <w:t>Manlio</w:t>
      </w:r>
      <w:proofErr w:type="spellEnd"/>
      <w:r w:rsidRPr="009C45A9">
        <w:rPr>
          <w:sz w:val="24"/>
          <w:szCs w:val="24"/>
        </w:rPr>
        <w:t xml:space="preserve"> </w:t>
      </w:r>
      <w:proofErr w:type="spellStart"/>
      <w:r w:rsidRPr="009C45A9">
        <w:rPr>
          <w:sz w:val="24"/>
          <w:szCs w:val="24"/>
        </w:rPr>
        <w:t>Iofrida</w:t>
      </w:r>
      <w:proofErr w:type="spellEnd"/>
      <w:r w:rsidRPr="009C45A9">
        <w:rPr>
          <w:sz w:val="24"/>
          <w:szCs w:val="24"/>
        </w:rPr>
        <w:t xml:space="preserve"> : À propos du trotskisme, </w:t>
      </w:r>
      <w:proofErr w:type="spellStart"/>
      <w:r w:rsidRPr="009C45A9">
        <w:rPr>
          <w:sz w:val="24"/>
          <w:szCs w:val="24"/>
        </w:rPr>
        <w:t>Castoriadis</w:t>
      </w:r>
      <w:proofErr w:type="spellEnd"/>
      <w:r w:rsidRPr="009C45A9">
        <w:rPr>
          <w:sz w:val="24"/>
          <w:szCs w:val="24"/>
        </w:rPr>
        <w:t xml:space="preserve"> </w:t>
      </w:r>
      <w:r w:rsidR="008E3A91">
        <w:rPr>
          <w:sz w:val="24"/>
          <w:szCs w:val="24"/>
        </w:rPr>
        <w:t>constitue</w:t>
      </w:r>
      <w:r w:rsidRPr="009C45A9">
        <w:rPr>
          <w:sz w:val="24"/>
          <w:szCs w:val="24"/>
        </w:rPr>
        <w:t xml:space="preserve"> une rupture, mais le trotskisme en France dans ces années </w:t>
      </w:r>
      <w:r w:rsidR="008E3A91">
        <w:rPr>
          <w:sz w:val="24"/>
          <w:szCs w:val="24"/>
        </w:rPr>
        <w:t>est</w:t>
      </w:r>
      <w:r w:rsidRPr="009C45A9">
        <w:rPr>
          <w:sz w:val="24"/>
          <w:szCs w:val="24"/>
        </w:rPr>
        <w:t xml:space="preserve"> extrêmement </w:t>
      </w:r>
      <w:r w:rsidR="00D659AB">
        <w:rPr>
          <w:sz w:val="24"/>
          <w:szCs w:val="24"/>
        </w:rPr>
        <w:t>pluriel</w:t>
      </w:r>
      <w:r w:rsidRPr="009C45A9">
        <w:rPr>
          <w:sz w:val="24"/>
          <w:szCs w:val="24"/>
        </w:rPr>
        <w:t xml:space="preserve">. Dans le </w:t>
      </w:r>
      <w:proofErr w:type="spellStart"/>
      <w:r w:rsidRPr="009C45A9">
        <w:rPr>
          <w:sz w:val="24"/>
          <w:szCs w:val="24"/>
        </w:rPr>
        <w:t>Castoridis</w:t>
      </w:r>
      <w:proofErr w:type="spellEnd"/>
      <w:r w:rsidRPr="009C45A9">
        <w:rPr>
          <w:sz w:val="24"/>
          <w:szCs w:val="24"/>
        </w:rPr>
        <w:t xml:space="preserve"> de </w:t>
      </w:r>
      <w:r w:rsidRPr="009C45A9">
        <w:rPr>
          <w:i/>
          <w:sz w:val="24"/>
          <w:szCs w:val="24"/>
        </w:rPr>
        <w:t>Socialisme et barbarie</w:t>
      </w:r>
      <w:r w:rsidRPr="009C45A9">
        <w:rPr>
          <w:sz w:val="24"/>
          <w:szCs w:val="24"/>
        </w:rPr>
        <w:t xml:space="preserve">, ne reste-t-il pas quand même quelques concepts trotskistes comme la question de la bureaucratie mais surtout une certaine sous-évaluation de la question </w:t>
      </w:r>
      <w:r w:rsidR="00D659AB">
        <w:rPr>
          <w:sz w:val="24"/>
          <w:szCs w:val="24"/>
        </w:rPr>
        <w:t xml:space="preserve">technique </w:t>
      </w:r>
      <w:r w:rsidRPr="009C45A9">
        <w:rPr>
          <w:sz w:val="24"/>
          <w:szCs w:val="24"/>
        </w:rPr>
        <w:t>?</w:t>
      </w:r>
      <w:r w:rsidR="00017B07" w:rsidRPr="009C45A9">
        <w:rPr>
          <w:sz w:val="24"/>
          <w:szCs w:val="24"/>
        </w:rPr>
        <w:t xml:space="preserve"> Il</w:t>
      </w:r>
      <w:r w:rsidR="00D659AB">
        <w:rPr>
          <w:sz w:val="24"/>
          <w:szCs w:val="24"/>
        </w:rPr>
        <w:t xml:space="preserve"> me semble que </w:t>
      </w:r>
      <w:proofErr w:type="spellStart"/>
      <w:r w:rsidR="00D659AB">
        <w:rPr>
          <w:sz w:val="24"/>
          <w:szCs w:val="24"/>
        </w:rPr>
        <w:t>Raniero</w:t>
      </w:r>
      <w:proofErr w:type="spellEnd"/>
      <w:r w:rsidR="00D659AB">
        <w:rPr>
          <w:sz w:val="24"/>
          <w:szCs w:val="24"/>
        </w:rPr>
        <w:t xml:space="preserve"> </w:t>
      </w:r>
      <w:proofErr w:type="spellStart"/>
      <w:r w:rsidR="00D659AB">
        <w:rPr>
          <w:sz w:val="24"/>
          <w:szCs w:val="24"/>
        </w:rPr>
        <w:t>Panzieri</w:t>
      </w:r>
      <w:proofErr w:type="spellEnd"/>
      <w:r w:rsidR="00D659AB">
        <w:rPr>
          <w:sz w:val="24"/>
          <w:szCs w:val="24"/>
        </w:rPr>
        <w:t xml:space="preserve">, qui </w:t>
      </w:r>
      <w:r w:rsidR="00017B07" w:rsidRPr="009C45A9">
        <w:rPr>
          <w:sz w:val="24"/>
          <w:szCs w:val="24"/>
        </w:rPr>
        <w:t xml:space="preserve">s’est inspiré de </w:t>
      </w:r>
      <w:r w:rsidR="00017B07" w:rsidRPr="009C45A9">
        <w:rPr>
          <w:i/>
          <w:sz w:val="24"/>
          <w:szCs w:val="24"/>
        </w:rPr>
        <w:t>Socialisme et barbarie</w:t>
      </w:r>
      <w:r w:rsidR="00017B07" w:rsidRPr="009C45A9">
        <w:rPr>
          <w:sz w:val="24"/>
          <w:szCs w:val="24"/>
        </w:rPr>
        <w:t xml:space="preserve">, </w:t>
      </w:r>
      <w:r w:rsidR="00D659AB">
        <w:rPr>
          <w:sz w:val="24"/>
          <w:szCs w:val="24"/>
        </w:rPr>
        <w:t xml:space="preserve">le dit très bien </w:t>
      </w:r>
      <w:r w:rsidR="00017B07" w:rsidRPr="009C45A9">
        <w:rPr>
          <w:sz w:val="24"/>
          <w:szCs w:val="24"/>
        </w:rPr>
        <w:t xml:space="preserve">dans les </w:t>
      </w:r>
      <w:proofErr w:type="spellStart"/>
      <w:r w:rsidR="00017B07" w:rsidRPr="009C45A9">
        <w:rPr>
          <w:i/>
          <w:sz w:val="24"/>
          <w:szCs w:val="24"/>
        </w:rPr>
        <w:t>Quaderni</w:t>
      </w:r>
      <w:proofErr w:type="spellEnd"/>
      <w:r w:rsidR="00017B07" w:rsidRPr="009C45A9">
        <w:rPr>
          <w:i/>
          <w:sz w:val="24"/>
          <w:szCs w:val="24"/>
        </w:rPr>
        <w:t xml:space="preserve"> </w:t>
      </w:r>
      <w:proofErr w:type="spellStart"/>
      <w:r w:rsidR="00017B07" w:rsidRPr="009C45A9">
        <w:rPr>
          <w:i/>
          <w:sz w:val="24"/>
          <w:szCs w:val="24"/>
        </w:rPr>
        <w:t>rossi</w:t>
      </w:r>
      <w:proofErr w:type="spellEnd"/>
      <w:r w:rsidR="00017B07" w:rsidRPr="009C45A9">
        <w:rPr>
          <w:sz w:val="24"/>
          <w:szCs w:val="24"/>
        </w:rPr>
        <w:t>.</w:t>
      </w:r>
    </w:p>
    <w:p w:rsidR="00017B07" w:rsidRPr="009C45A9" w:rsidRDefault="00017B07" w:rsidP="00EF1A28">
      <w:pPr>
        <w:jc w:val="both"/>
        <w:rPr>
          <w:sz w:val="24"/>
          <w:szCs w:val="24"/>
        </w:rPr>
      </w:pPr>
      <w:r w:rsidRPr="009C45A9">
        <w:rPr>
          <w:sz w:val="24"/>
          <w:szCs w:val="24"/>
        </w:rPr>
        <w:t xml:space="preserve">Manuel Cervera </w:t>
      </w:r>
      <w:proofErr w:type="spellStart"/>
      <w:r w:rsidRPr="009C45A9">
        <w:rPr>
          <w:sz w:val="24"/>
          <w:szCs w:val="24"/>
        </w:rPr>
        <w:t>Marzal</w:t>
      </w:r>
      <w:proofErr w:type="spellEnd"/>
      <w:r w:rsidRPr="009C45A9">
        <w:rPr>
          <w:sz w:val="24"/>
          <w:szCs w:val="24"/>
        </w:rPr>
        <w:t xml:space="preserve"> : Oui, il reste beaucoup d’éléments de la pensée trotskiste dans </w:t>
      </w:r>
      <w:r w:rsidRPr="009C45A9">
        <w:rPr>
          <w:i/>
          <w:sz w:val="24"/>
          <w:szCs w:val="24"/>
        </w:rPr>
        <w:t>Socialisme et barbarie</w:t>
      </w:r>
      <w:r w:rsidRPr="009C45A9">
        <w:rPr>
          <w:sz w:val="24"/>
          <w:szCs w:val="24"/>
        </w:rPr>
        <w:t>, tout simplement parce que le seul point de rupture</w:t>
      </w:r>
      <w:r w:rsidR="008E3A91">
        <w:rPr>
          <w:sz w:val="24"/>
          <w:szCs w:val="24"/>
        </w:rPr>
        <w:t xml:space="preserve"> </w:t>
      </w:r>
      <w:r w:rsidRPr="009C45A9">
        <w:rPr>
          <w:sz w:val="24"/>
          <w:szCs w:val="24"/>
        </w:rPr>
        <w:t xml:space="preserve">est la </w:t>
      </w:r>
      <w:r w:rsidR="008E3A91">
        <w:rPr>
          <w:sz w:val="24"/>
          <w:szCs w:val="24"/>
        </w:rPr>
        <w:t>question de la nécessité d’un parti d’avant-garde</w:t>
      </w:r>
      <w:r w:rsidRPr="009C45A9">
        <w:rPr>
          <w:sz w:val="24"/>
          <w:szCs w:val="24"/>
        </w:rPr>
        <w:t xml:space="preserve"> et d’une séparation entre le savoir et les masses. Au-delà de cette rupture, </w:t>
      </w:r>
      <w:proofErr w:type="spellStart"/>
      <w:r w:rsidRPr="009C45A9">
        <w:rPr>
          <w:sz w:val="24"/>
          <w:szCs w:val="24"/>
        </w:rPr>
        <w:t>Castoriadis</w:t>
      </w:r>
      <w:proofErr w:type="spellEnd"/>
      <w:r w:rsidRPr="009C45A9">
        <w:rPr>
          <w:sz w:val="24"/>
          <w:szCs w:val="24"/>
        </w:rPr>
        <w:t xml:space="preserve"> conserve l’idée qu’une révolution a besoin d’une organisation, d’un parti et d’un programme. Concernant la </w:t>
      </w:r>
      <w:r w:rsidR="00D659AB">
        <w:rPr>
          <w:sz w:val="24"/>
          <w:szCs w:val="24"/>
        </w:rPr>
        <w:t>technique</w:t>
      </w:r>
      <w:r w:rsidRPr="009C45A9">
        <w:rPr>
          <w:sz w:val="24"/>
          <w:szCs w:val="24"/>
        </w:rPr>
        <w:t xml:space="preserve">, on peut effectivement considérer que </w:t>
      </w:r>
      <w:proofErr w:type="spellStart"/>
      <w:r w:rsidRPr="009C45A9">
        <w:rPr>
          <w:sz w:val="24"/>
          <w:szCs w:val="24"/>
        </w:rPr>
        <w:t>Castoriadis</w:t>
      </w:r>
      <w:proofErr w:type="spellEnd"/>
      <w:r w:rsidRPr="009C45A9">
        <w:rPr>
          <w:sz w:val="24"/>
          <w:szCs w:val="24"/>
        </w:rPr>
        <w:t xml:space="preserve"> ne s’y intéresse pas. Il s’intéresse à l’action des hommes, ce qu’il appelle la praxis, qui se manifeste à travers la lutte des classes. Tout lien de la révolution avec le progrès ou l’histoire de la technologie et des développements techniques, comme a pu le </w:t>
      </w:r>
      <w:r w:rsidR="009D150F">
        <w:rPr>
          <w:sz w:val="24"/>
          <w:szCs w:val="24"/>
        </w:rPr>
        <w:t xml:space="preserve">faire Marx, </w:t>
      </w:r>
      <w:r w:rsidRPr="009C45A9">
        <w:rPr>
          <w:sz w:val="24"/>
          <w:szCs w:val="24"/>
        </w:rPr>
        <w:t>est problématique</w:t>
      </w:r>
      <w:r w:rsidR="00D659AB">
        <w:rPr>
          <w:sz w:val="24"/>
          <w:szCs w:val="24"/>
        </w:rPr>
        <w:t xml:space="preserve"> pour </w:t>
      </w:r>
      <w:proofErr w:type="spellStart"/>
      <w:r w:rsidR="00D659AB">
        <w:rPr>
          <w:sz w:val="24"/>
          <w:szCs w:val="24"/>
        </w:rPr>
        <w:t>Castoriadis</w:t>
      </w:r>
      <w:proofErr w:type="spellEnd"/>
      <w:r w:rsidRPr="009C45A9">
        <w:rPr>
          <w:sz w:val="24"/>
          <w:szCs w:val="24"/>
        </w:rPr>
        <w:t xml:space="preserve"> car </w:t>
      </w:r>
      <w:r w:rsidR="009D150F">
        <w:rPr>
          <w:sz w:val="24"/>
          <w:szCs w:val="24"/>
        </w:rPr>
        <w:t>il</w:t>
      </w:r>
      <w:r w:rsidRPr="009C45A9">
        <w:rPr>
          <w:sz w:val="24"/>
          <w:szCs w:val="24"/>
        </w:rPr>
        <w:t xml:space="preserve"> </w:t>
      </w:r>
      <w:r w:rsidR="00D659AB">
        <w:rPr>
          <w:sz w:val="24"/>
          <w:szCs w:val="24"/>
        </w:rPr>
        <w:t>leste</w:t>
      </w:r>
      <w:r w:rsidRPr="009C45A9">
        <w:rPr>
          <w:sz w:val="24"/>
          <w:szCs w:val="24"/>
        </w:rPr>
        <w:t xml:space="preserve"> la révolution à des phénomè</w:t>
      </w:r>
      <w:r w:rsidR="009D150F">
        <w:rPr>
          <w:sz w:val="24"/>
          <w:szCs w:val="24"/>
        </w:rPr>
        <w:t xml:space="preserve">nes </w:t>
      </w:r>
      <w:proofErr w:type="spellStart"/>
      <w:r w:rsidR="009D150F" w:rsidRPr="009C45A9">
        <w:rPr>
          <w:sz w:val="24"/>
          <w:szCs w:val="24"/>
        </w:rPr>
        <w:t>extra-sociaux</w:t>
      </w:r>
      <w:proofErr w:type="spellEnd"/>
      <w:r w:rsidR="009D150F">
        <w:rPr>
          <w:sz w:val="24"/>
          <w:szCs w:val="24"/>
        </w:rPr>
        <w:t xml:space="preserve"> </w:t>
      </w:r>
      <w:r w:rsidR="00D659AB">
        <w:rPr>
          <w:sz w:val="24"/>
          <w:szCs w:val="24"/>
        </w:rPr>
        <w:t>qui se</w:t>
      </w:r>
      <w:r w:rsidR="009D150F">
        <w:rPr>
          <w:sz w:val="24"/>
          <w:szCs w:val="24"/>
        </w:rPr>
        <w:t xml:space="preserve"> situe</w:t>
      </w:r>
      <w:r w:rsidR="00D659AB">
        <w:rPr>
          <w:sz w:val="24"/>
          <w:szCs w:val="24"/>
        </w:rPr>
        <w:t>nt, selon lui,</w:t>
      </w:r>
      <w:r w:rsidR="009D150F">
        <w:rPr>
          <w:sz w:val="24"/>
          <w:szCs w:val="24"/>
        </w:rPr>
        <w:t xml:space="preserve"> hors de l’histoire</w:t>
      </w:r>
      <w:r w:rsidRPr="009C45A9">
        <w:rPr>
          <w:sz w:val="24"/>
          <w:szCs w:val="24"/>
        </w:rPr>
        <w:t xml:space="preserve">. Pour </w:t>
      </w:r>
      <w:proofErr w:type="spellStart"/>
      <w:r w:rsidRPr="009C45A9">
        <w:rPr>
          <w:sz w:val="24"/>
          <w:szCs w:val="24"/>
        </w:rPr>
        <w:t>Castoriadis</w:t>
      </w:r>
      <w:proofErr w:type="spellEnd"/>
      <w:r w:rsidRPr="009C45A9">
        <w:rPr>
          <w:sz w:val="24"/>
          <w:szCs w:val="24"/>
        </w:rPr>
        <w:t>, l’histoire, c’est l’action des hommes et l’enjeu est que cette action devienne de plus en plus réflexive.</w:t>
      </w:r>
    </w:p>
    <w:p w:rsidR="00017B07" w:rsidRPr="009C45A9" w:rsidRDefault="00017B07" w:rsidP="00EF1A28">
      <w:pPr>
        <w:jc w:val="both"/>
        <w:rPr>
          <w:sz w:val="24"/>
          <w:szCs w:val="24"/>
        </w:rPr>
      </w:pPr>
      <w:r w:rsidRPr="009C45A9">
        <w:rPr>
          <w:sz w:val="24"/>
          <w:szCs w:val="24"/>
        </w:rPr>
        <w:t xml:space="preserve">Federico </w:t>
      </w:r>
      <w:proofErr w:type="spellStart"/>
      <w:r w:rsidRPr="009C45A9">
        <w:rPr>
          <w:sz w:val="24"/>
          <w:szCs w:val="24"/>
        </w:rPr>
        <w:t>Tarragoni</w:t>
      </w:r>
      <w:proofErr w:type="spellEnd"/>
      <w:r w:rsidRPr="009C45A9">
        <w:rPr>
          <w:sz w:val="24"/>
          <w:szCs w:val="24"/>
        </w:rPr>
        <w:t> : L’analyse de Max Weber de la révolution weimarienne</w:t>
      </w:r>
      <w:r w:rsidR="00C75D98">
        <w:rPr>
          <w:sz w:val="24"/>
          <w:szCs w:val="24"/>
        </w:rPr>
        <w:t>, puis</w:t>
      </w:r>
      <w:r w:rsidRPr="009C45A9">
        <w:rPr>
          <w:sz w:val="24"/>
          <w:szCs w:val="24"/>
        </w:rPr>
        <w:t xml:space="preserve"> spartakiste</w:t>
      </w:r>
      <w:r w:rsidR="00C75D98">
        <w:rPr>
          <w:sz w:val="24"/>
          <w:szCs w:val="24"/>
        </w:rPr>
        <w:t>,</w:t>
      </w:r>
      <w:r w:rsidRPr="009C45A9">
        <w:rPr>
          <w:sz w:val="24"/>
          <w:szCs w:val="24"/>
        </w:rPr>
        <w:t xml:space="preserve"> ressemble beaucoup à </w:t>
      </w:r>
      <w:r w:rsidR="00C75D98">
        <w:rPr>
          <w:sz w:val="24"/>
          <w:szCs w:val="24"/>
        </w:rPr>
        <w:t>celle</w:t>
      </w:r>
      <w:r w:rsidRPr="009C45A9">
        <w:rPr>
          <w:sz w:val="24"/>
          <w:szCs w:val="24"/>
        </w:rPr>
        <w:t xml:space="preserve"> de </w:t>
      </w:r>
      <w:proofErr w:type="spellStart"/>
      <w:r w:rsidRPr="009C45A9">
        <w:rPr>
          <w:sz w:val="24"/>
          <w:szCs w:val="24"/>
        </w:rPr>
        <w:t>Castoriadis</w:t>
      </w:r>
      <w:proofErr w:type="spellEnd"/>
      <w:r w:rsidR="009C3C65" w:rsidRPr="009C45A9">
        <w:rPr>
          <w:sz w:val="24"/>
          <w:szCs w:val="24"/>
        </w:rPr>
        <w:t>. Weber écrit en 1919</w:t>
      </w:r>
      <w:r w:rsidR="00C75D98">
        <w:rPr>
          <w:sz w:val="24"/>
          <w:szCs w:val="24"/>
        </w:rPr>
        <w:t xml:space="preserve"> à propos</w:t>
      </w:r>
      <w:r w:rsidR="009C3C65" w:rsidRPr="009C45A9">
        <w:rPr>
          <w:sz w:val="24"/>
          <w:szCs w:val="24"/>
        </w:rPr>
        <w:t xml:space="preserve"> </w:t>
      </w:r>
      <w:r w:rsidR="00C75D98">
        <w:rPr>
          <w:sz w:val="24"/>
          <w:szCs w:val="24"/>
        </w:rPr>
        <w:t xml:space="preserve">de la révolution </w:t>
      </w:r>
      <w:r w:rsidR="009C3C65" w:rsidRPr="009C45A9">
        <w:rPr>
          <w:sz w:val="24"/>
          <w:szCs w:val="24"/>
        </w:rPr>
        <w:t xml:space="preserve">de Rosa Luxembourg et Karl Liebknecht en estimant que </w:t>
      </w:r>
      <w:r w:rsidR="00C75D98">
        <w:rPr>
          <w:sz w:val="24"/>
          <w:szCs w:val="24"/>
        </w:rPr>
        <w:t>celle-ci</w:t>
      </w:r>
      <w:r w:rsidR="009C3C65" w:rsidRPr="009C45A9">
        <w:rPr>
          <w:sz w:val="24"/>
          <w:szCs w:val="24"/>
        </w:rPr>
        <w:t xml:space="preserve"> a échoué en raison de la bureaucratisation </w:t>
      </w:r>
      <w:r w:rsidR="00C75D98">
        <w:rPr>
          <w:sz w:val="24"/>
          <w:szCs w:val="24"/>
        </w:rPr>
        <w:t xml:space="preserve">croissante </w:t>
      </w:r>
      <w:r w:rsidR="009C3C65" w:rsidRPr="009C45A9">
        <w:rPr>
          <w:sz w:val="24"/>
          <w:szCs w:val="24"/>
        </w:rPr>
        <w:t>du parti</w:t>
      </w:r>
      <w:r w:rsidR="00C75D98">
        <w:rPr>
          <w:sz w:val="24"/>
          <w:szCs w:val="24"/>
        </w:rPr>
        <w:t xml:space="preserve">, et plus généralement, du monde social, </w:t>
      </w:r>
      <w:r w:rsidR="009C3C65" w:rsidRPr="009C45A9">
        <w:rPr>
          <w:sz w:val="24"/>
          <w:szCs w:val="24"/>
        </w:rPr>
        <w:t>lors même q</w:t>
      </w:r>
      <w:r w:rsidR="00C75D98">
        <w:rPr>
          <w:sz w:val="24"/>
          <w:szCs w:val="24"/>
        </w:rPr>
        <w:t>ue la révolution actualisait une</w:t>
      </w:r>
      <w:r w:rsidR="009C3C65" w:rsidRPr="009C45A9">
        <w:rPr>
          <w:sz w:val="24"/>
          <w:szCs w:val="24"/>
        </w:rPr>
        <w:t xml:space="preserve"> critique</w:t>
      </w:r>
      <w:r w:rsidR="00C75D98">
        <w:rPr>
          <w:sz w:val="24"/>
          <w:szCs w:val="24"/>
        </w:rPr>
        <w:t xml:space="preserve"> très forte</w:t>
      </w:r>
      <w:r w:rsidR="009C3C65" w:rsidRPr="009C45A9">
        <w:rPr>
          <w:sz w:val="24"/>
          <w:szCs w:val="24"/>
        </w:rPr>
        <w:t xml:space="preserve"> de la bureaucratisation de la société allemande</w:t>
      </w:r>
      <w:r w:rsidR="00C75D98">
        <w:rPr>
          <w:sz w:val="24"/>
          <w:szCs w:val="24"/>
        </w:rPr>
        <w:t>, bureaucratisation « lancée »</w:t>
      </w:r>
      <w:r w:rsidR="009C3C65" w:rsidRPr="009C45A9">
        <w:rPr>
          <w:sz w:val="24"/>
          <w:szCs w:val="24"/>
        </w:rPr>
        <w:t xml:space="preserve"> </w:t>
      </w:r>
      <w:r w:rsidR="00C75D98">
        <w:rPr>
          <w:sz w:val="24"/>
          <w:szCs w:val="24"/>
        </w:rPr>
        <w:t>par</w:t>
      </w:r>
      <w:r w:rsidR="009C3C65" w:rsidRPr="009C45A9">
        <w:rPr>
          <w:sz w:val="24"/>
          <w:szCs w:val="24"/>
        </w:rPr>
        <w:t xml:space="preserve"> Frédéric II à la fin du XVIIIe siècle</w:t>
      </w:r>
      <w:r w:rsidR="00C75D98">
        <w:rPr>
          <w:sz w:val="24"/>
          <w:szCs w:val="24"/>
        </w:rPr>
        <w:t xml:space="preserve"> et revitalisée par Bismarck au XIXe.</w:t>
      </w:r>
    </w:p>
    <w:p w:rsidR="003F5C4B" w:rsidRPr="009C45A9" w:rsidRDefault="003F5C4B" w:rsidP="00EF1A28">
      <w:pPr>
        <w:jc w:val="both"/>
        <w:rPr>
          <w:sz w:val="24"/>
          <w:szCs w:val="24"/>
        </w:rPr>
      </w:pPr>
    </w:p>
    <w:p w:rsidR="009C3C65" w:rsidRPr="009C45A9" w:rsidRDefault="009C3C65" w:rsidP="00EF1A28">
      <w:pPr>
        <w:jc w:val="both"/>
        <w:rPr>
          <w:sz w:val="24"/>
          <w:szCs w:val="24"/>
        </w:rPr>
      </w:pPr>
    </w:p>
    <w:p w:rsidR="009C3C65" w:rsidRPr="009C45A9" w:rsidRDefault="000704CF" w:rsidP="000704CF">
      <w:pPr>
        <w:widowControl w:val="0"/>
        <w:autoSpaceDE w:val="0"/>
        <w:autoSpaceDN w:val="0"/>
        <w:adjustRightInd w:val="0"/>
        <w:jc w:val="center"/>
        <w:rPr>
          <w:rFonts w:eastAsiaTheme="minorEastAsia"/>
          <w:b/>
          <w:sz w:val="24"/>
          <w:szCs w:val="24"/>
        </w:rPr>
      </w:pPr>
      <w:r w:rsidRPr="009C45A9">
        <w:rPr>
          <w:rFonts w:eastAsiaTheme="minorEastAsia"/>
          <w:b/>
          <w:sz w:val="24"/>
          <w:szCs w:val="24"/>
        </w:rPr>
        <w:t>« L'insurrection des esclaves de Saint-Domingue (1789-1791) »</w:t>
      </w:r>
    </w:p>
    <w:p w:rsidR="009C3C65" w:rsidRPr="009C45A9" w:rsidRDefault="00E4542A" w:rsidP="009C3C65">
      <w:pPr>
        <w:jc w:val="center"/>
        <w:rPr>
          <w:sz w:val="24"/>
          <w:szCs w:val="24"/>
        </w:rPr>
      </w:pPr>
      <w:r w:rsidRPr="009C45A9">
        <w:rPr>
          <w:b/>
          <w:sz w:val="24"/>
          <w:szCs w:val="24"/>
        </w:rPr>
        <w:t>Andy Cabot</w:t>
      </w:r>
      <w:r w:rsidR="009C3C65" w:rsidRPr="009C45A9">
        <w:rPr>
          <w:b/>
          <w:sz w:val="24"/>
          <w:szCs w:val="24"/>
        </w:rPr>
        <w:t xml:space="preserve"> (Études anglophones)</w:t>
      </w:r>
    </w:p>
    <w:p w:rsidR="009C3C65" w:rsidRPr="009C45A9" w:rsidRDefault="009C3C65" w:rsidP="00EF1A28">
      <w:pPr>
        <w:jc w:val="both"/>
        <w:rPr>
          <w:sz w:val="24"/>
          <w:szCs w:val="24"/>
        </w:rPr>
      </w:pPr>
    </w:p>
    <w:tbl>
      <w:tblPr>
        <w:tblStyle w:val="Grille"/>
        <w:tblW w:w="0" w:type="auto"/>
        <w:tblLook w:val="04A0"/>
      </w:tblPr>
      <w:tblGrid>
        <w:gridCol w:w="9206"/>
      </w:tblGrid>
      <w:tr w:rsidR="000704CF" w:rsidRPr="009C45A9">
        <w:tc>
          <w:tcPr>
            <w:tcW w:w="9206" w:type="dxa"/>
          </w:tcPr>
          <w:p w:rsidR="000704CF" w:rsidRPr="009C45A9" w:rsidRDefault="000704CF" w:rsidP="000704CF">
            <w:pPr>
              <w:widowControl w:val="0"/>
              <w:autoSpaceDE w:val="0"/>
              <w:autoSpaceDN w:val="0"/>
              <w:adjustRightInd w:val="0"/>
              <w:ind w:firstLine="567"/>
              <w:jc w:val="both"/>
              <w:rPr>
                <w:rFonts w:eastAsiaTheme="minorEastAsia"/>
                <w:sz w:val="24"/>
                <w:szCs w:val="24"/>
              </w:rPr>
            </w:pPr>
            <w:r w:rsidRPr="009C45A9">
              <w:rPr>
                <w:rFonts w:eastAsiaTheme="minorEastAsia"/>
                <w:sz w:val="24"/>
                <w:szCs w:val="24"/>
              </w:rPr>
              <w:t>« Révolte », « insurrection », « soulèvement » ? Ou bien « massacre », « crise affreuse », « fléau », œuvre de « brigands », de « malfaiteurs », de « barbares » et d’« assassins » ? Le 21 août 1791, un mouvement massif des esclaves des plaines du Nord de la colonie française de Saint-Domingue provoqua une onde de choc presque sans égal dans le monde atlantique (Caraïbes, Europe, Amérique), laissant place aux interprétations les plus extraordinaires quant à ses origines et, au gré de son développement, à ses conséquences. Justement considérée aujourd’hui comme le premier acte du long co</w:t>
            </w:r>
            <w:r w:rsidR="00036BFF">
              <w:rPr>
                <w:rFonts w:eastAsiaTheme="minorEastAsia"/>
                <w:sz w:val="24"/>
                <w:szCs w:val="24"/>
              </w:rPr>
              <w:t>mbat pour l’indépendance de la R</w:t>
            </w:r>
            <w:r w:rsidRPr="009C45A9">
              <w:rPr>
                <w:rFonts w:eastAsiaTheme="minorEastAsia"/>
                <w:sz w:val="24"/>
                <w:szCs w:val="24"/>
              </w:rPr>
              <w:t xml:space="preserve">épublique haïtienne (finalement obtenue en 1804), l’événement fut pourtant longtemps mis au ban de l’histoire </w:t>
            </w:r>
            <w:r w:rsidR="00036BFF">
              <w:rPr>
                <w:rFonts w:eastAsiaTheme="minorEastAsia"/>
                <w:sz w:val="24"/>
                <w:szCs w:val="24"/>
              </w:rPr>
              <w:t>nationale</w:t>
            </w:r>
            <w:r w:rsidRPr="009C45A9">
              <w:rPr>
                <w:rFonts w:eastAsiaTheme="minorEastAsia"/>
                <w:sz w:val="24"/>
                <w:szCs w:val="24"/>
              </w:rPr>
              <w:t xml:space="preserve"> pour éviter la propagation de son idéologie émancipatrice à travers le monde atlantique de l’époque, un monde </w:t>
            </w:r>
            <w:r w:rsidR="00036BFF">
              <w:rPr>
                <w:rFonts w:eastAsiaTheme="minorEastAsia"/>
                <w:sz w:val="24"/>
                <w:szCs w:val="24"/>
              </w:rPr>
              <w:t>colonial, esclavagiste et fondé</w:t>
            </w:r>
            <w:r w:rsidRPr="009C45A9">
              <w:rPr>
                <w:rFonts w:eastAsiaTheme="minorEastAsia"/>
                <w:sz w:val="24"/>
                <w:szCs w:val="24"/>
              </w:rPr>
              <w:t xml:space="preserve"> sur la domination </w:t>
            </w:r>
            <w:proofErr w:type="spellStart"/>
            <w:r w:rsidRPr="009C45A9">
              <w:rPr>
                <w:rFonts w:eastAsiaTheme="minorEastAsia"/>
                <w:sz w:val="24"/>
                <w:szCs w:val="24"/>
              </w:rPr>
              <w:t>socio-raciale</w:t>
            </w:r>
            <w:proofErr w:type="spellEnd"/>
            <w:r w:rsidRPr="009C45A9">
              <w:rPr>
                <w:rFonts w:eastAsiaTheme="minorEastAsia"/>
                <w:sz w:val="24"/>
                <w:szCs w:val="24"/>
              </w:rPr>
              <w:t xml:space="preserve"> des élites créoles. </w:t>
            </w:r>
          </w:p>
          <w:p w:rsidR="000704CF" w:rsidRPr="009C45A9" w:rsidRDefault="000704CF" w:rsidP="00036BFF">
            <w:pPr>
              <w:widowControl w:val="0"/>
              <w:autoSpaceDE w:val="0"/>
              <w:autoSpaceDN w:val="0"/>
              <w:adjustRightInd w:val="0"/>
              <w:ind w:firstLine="567"/>
              <w:jc w:val="both"/>
              <w:rPr>
                <w:rFonts w:eastAsiaTheme="minorEastAsia"/>
                <w:sz w:val="24"/>
                <w:szCs w:val="24"/>
              </w:rPr>
            </w:pPr>
            <w:r w:rsidRPr="009C45A9">
              <w:rPr>
                <w:rFonts w:eastAsiaTheme="minorEastAsia"/>
                <w:sz w:val="24"/>
                <w:szCs w:val="24"/>
              </w:rPr>
              <w:t>L’étude des sources locales (autorités coloniales, rapports de navires marchands), des sources diplomatiques (correspondance consulaire française et nord-américaine principalement) ou des écrits des premiers chefs de la révolte met en évidence la diffi</w:t>
            </w:r>
            <w:r w:rsidR="00036BFF">
              <w:rPr>
                <w:rFonts w:eastAsiaTheme="minorEastAsia"/>
                <w:sz w:val="24"/>
                <w:szCs w:val="24"/>
              </w:rPr>
              <w:t xml:space="preserve">culté d'établir une « causalité </w:t>
            </w:r>
            <w:r w:rsidRPr="009C45A9">
              <w:rPr>
                <w:rFonts w:eastAsiaTheme="minorEastAsia"/>
                <w:sz w:val="24"/>
                <w:szCs w:val="24"/>
              </w:rPr>
              <w:t xml:space="preserve">révolutionnaire » </w:t>
            </w:r>
            <w:r w:rsidR="00036BFF">
              <w:rPr>
                <w:rFonts w:eastAsiaTheme="minorEastAsia"/>
                <w:sz w:val="24"/>
                <w:szCs w:val="24"/>
              </w:rPr>
              <w:t>unique, en raison du</w:t>
            </w:r>
            <w:r w:rsidRPr="009C45A9">
              <w:rPr>
                <w:rFonts w:eastAsiaTheme="minorEastAsia"/>
                <w:sz w:val="24"/>
                <w:szCs w:val="24"/>
              </w:rPr>
              <w:t xml:space="preserve"> caractère profondément sinueux de son évolution. </w:t>
            </w:r>
          </w:p>
        </w:tc>
      </w:tr>
    </w:tbl>
    <w:p w:rsidR="000704CF" w:rsidRPr="009C45A9" w:rsidRDefault="000704CF" w:rsidP="00EF1A28">
      <w:pPr>
        <w:jc w:val="both"/>
        <w:rPr>
          <w:sz w:val="24"/>
          <w:szCs w:val="24"/>
        </w:rPr>
      </w:pPr>
    </w:p>
    <w:p w:rsidR="00E4542A" w:rsidRPr="009C45A9" w:rsidRDefault="009C3C65" w:rsidP="00EF1A28">
      <w:pPr>
        <w:jc w:val="both"/>
        <w:rPr>
          <w:sz w:val="24"/>
          <w:szCs w:val="24"/>
        </w:rPr>
      </w:pPr>
      <w:r w:rsidRPr="009C45A9">
        <w:rPr>
          <w:sz w:val="24"/>
          <w:szCs w:val="24"/>
        </w:rPr>
        <w:t>Erwan Guéret : Il est intéressant de noter que</w:t>
      </w:r>
      <w:r w:rsidR="00E4542A" w:rsidRPr="009C45A9">
        <w:rPr>
          <w:sz w:val="24"/>
          <w:szCs w:val="24"/>
        </w:rPr>
        <w:t xml:space="preserve"> ce qu’on appelle</w:t>
      </w:r>
      <w:r w:rsidR="009D150F">
        <w:rPr>
          <w:sz w:val="24"/>
          <w:szCs w:val="24"/>
        </w:rPr>
        <w:t xml:space="preserve"> « </w:t>
      </w:r>
      <w:r w:rsidR="00036BFF">
        <w:rPr>
          <w:sz w:val="24"/>
          <w:szCs w:val="24"/>
        </w:rPr>
        <w:t>R</w:t>
      </w:r>
      <w:r w:rsidRPr="009C45A9">
        <w:rPr>
          <w:sz w:val="24"/>
          <w:szCs w:val="24"/>
        </w:rPr>
        <w:t>évolution haïtienne</w:t>
      </w:r>
      <w:r w:rsidR="009D150F">
        <w:rPr>
          <w:sz w:val="24"/>
          <w:szCs w:val="24"/>
        </w:rPr>
        <w:t> »</w:t>
      </w:r>
      <w:r w:rsidRPr="009C45A9">
        <w:rPr>
          <w:sz w:val="24"/>
          <w:szCs w:val="24"/>
        </w:rPr>
        <w:t xml:space="preserve"> </w:t>
      </w:r>
      <w:r w:rsidR="00E4542A" w:rsidRPr="009C45A9">
        <w:rPr>
          <w:sz w:val="24"/>
          <w:szCs w:val="24"/>
        </w:rPr>
        <w:t>est</w:t>
      </w:r>
      <w:r w:rsidRPr="009C45A9">
        <w:rPr>
          <w:sz w:val="24"/>
          <w:szCs w:val="24"/>
        </w:rPr>
        <w:t xml:space="preserve"> une révolution </w:t>
      </w:r>
      <w:r w:rsidR="00E4542A" w:rsidRPr="009C45A9">
        <w:rPr>
          <w:sz w:val="24"/>
          <w:szCs w:val="24"/>
        </w:rPr>
        <w:t>s</w:t>
      </w:r>
      <w:r w:rsidRPr="009C45A9">
        <w:rPr>
          <w:sz w:val="24"/>
          <w:szCs w:val="24"/>
        </w:rPr>
        <w:t xml:space="preserve">ans parti d’avant-garde </w:t>
      </w:r>
      <w:r w:rsidR="00E4542A" w:rsidRPr="009C45A9">
        <w:rPr>
          <w:sz w:val="24"/>
          <w:szCs w:val="24"/>
        </w:rPr>
        <w:t>et même sans porte-parole.</w:t>
      </w:r>
    </w:p>
    <w:p w:rsidR="00E4542A" w:rsidRPr="009C45A9" w:rsidRDefault="00E4542A" w:rsidP="00EF1A28">
      <w:pPr>
        <w:jc w:val="both"/>
        <w:rPr>
          <w:sz w:val="24"/>
          <w:szCs w:val="24"/>
        </w:rPr>
      </w:pPr>
      <w:r w:rsidRPr="009C45A9">
        <w:rPr>
          <w:sz w:val="24"/>
          <w:szCs w:val="24"/>
        </w:rPr>
        <w:t xml:space="preserve">Andy Cabot : En effet, et ce qui ressort des archives que j’ai consultées, c’est que les </w:t>
      </w:r>
      <w:r w:rsidR="00036BFF">
        <w:rPr>
          <w:sz w:val="24"/>
          <w:szCs w:val="24"/>
        </w:rPr>
        <w:t>chefs</w:t>
      </w:r>
      <w:r w:rsidRPr="009C45A9">
        <w:rPr>
          <w:sz w:val="24"/>
          <w:szCs w:val="24"/>
        </w:rPr>
        <w:t xml:space="preserve"> de la révolution, dès le début de l’i</w:t>
      </w:r>
      <w:r w:rsidR="009D150F">
        <w:rPr>
          <w:sz w:val="24"/>
          <w:szCs w:val="24"/>
        </w:rPr>
        <w:t>nsurrection, semblent vouloir la</w:t>
      </w:r>
      <w:r w:rsidRPr="009C45A9">
        <w:rPr>
          <w:sz w:val="24"/>
          <w:szCs w:val="24"/>
        </w:rPr>
        <w:t xml:space="preserve"> terminer par une négociation</w:t>
      </w:r>
      <w:r w:rsidR="00036BFF">
        <w:rPr>
          <w:sz w:val="24"/>
          <w:szCs w:val="24"/>
        </w:rPr>
        <w:t xml:space="preserve"> entre porte-paroles, entre élites politiques, ce qui les met en porte-à-faux vis à vis des masses d’esclaves mobilisées. </w:t>
      </w:r>
      <w:r w:rsidRPr="009C45A9">
        <w:rPr>
          <w:sz w:val="24"/>
          <w:szCs w:val="24"/>
        </w:rPr>
        <w:t xml:space="preserve">Il est difficile de se faire une idée </w:t>
      </w:r>
      <w:r w:rsidR="00036BFF">
        <w:rPr>
          <w:sz w:val="24"/>
          <w:szCs w:val="24"/>
        </w:rPr>
        <w:t xml:space="preserve">des raisons politiques des </w:t>
      </w:r>
      <w:r w:rsidR="00A97602">
        <w:rPr>
          <w:sz w:val="24"/>
          <w:szCs w:val="24"/>
        </w:rPr>
        <w:t>révolutionnaires populaires</w:t>
      </w:r>
      <w:r w:rsidR="00036BFF">
        <w:rPr>
          <w:sz w:val="24"/>
          <w:szCs w:val="24"/>
        </w:rPr>
        <w:t>, du fait que</w:t>
      </w:r>
      <w:r w:rsidRPr="009C45A9">
        <w:rPr>
          <w:sz w:val="24"/>
          <w:szCs w:val="24"/>
        </w:rPr>
        <w:t xml:space="preserve"> l’immense majorité </w:t>
      </w:r>
      <w:r w:rsidR="00A97602">
        <w:rPr>
          <w:sz w:val="24"/>
          <w:szCs w:val="24"/>
        </w:rPr>
        <w:t>des H</w:t>
      </w:r>
      <w:r w:rsidR="00036BFF">
        <w:rPr>
          <w:sz w:val="24"/>
          <w:szCs w:val="24"/>
        </w:rPr>
        <w:t>aïtiens de l’époque</w:t>
      </w:r>
      <w:r w:rsidRPr="009C45A9">
        <w:rPr>
          <w:sz w:val="24"/>
          <w:szCs w:val="24"/>
        </w:rPr>
        <w:t xml:space="preserve"> est analphabète</w:t>
      </w:r>
      <w:r w:rsidR="00036BFF">
        <w:rPr>
          <w:sz w:val="24"/>
          <w:szCs w:val="24"/>
        </w:rPr>
        <w:t>, et n’a donc pas laissé de traces dans les archives</w:t>
      </w:r>
      <w:r w:rsidRPr="009C45A9">
        <w:rPr>
          <w:sz w:val="24"/>
          <w:szCs w:val="24"/>
        </w:rPr>
        <w:t xml:space="preserve">. Il est possible </w:t>
      </w:r>
      <w:r w:rsidR="00A97602">
        <w:rPr>
          <w:sz w:val="24"/>
          <w:szCs w:val="24"/>
        </w:rPr>
        <w:t xml:space="preserve">par contre </w:t>
      </w:r>
      <w:r w:rsidRPr="009C45A9">
        <w:rPr>
          <w:sz w:val="24"/>
          <w:szCs w:val="24"/>
        </w:rPr>
        <w:t>d’étudier la géographie</w:t>
      </w:r>
      <w:r w:rsidR="00A97602">
        <w:rPr>
          <w:sz w:val="24"/>
          <w:szCs w:val="24"/>
        </w:rPr>
        <w:t xml:space="preserve"> sociale</w:t>
      </w:r>
      <w:r w:rsidRPr="009C45A9">
        <w:rPr>
          <w:sz w:val="24"/>
          <w:szCs w:val="24"/>
        </w:rPr>
        <w:t xml:space="preserve"> de cette révolution </w:t>
      </w:r>
      <w:r w:rsidR="00A97602">
        <w:rPr>
          <w:sz w:val="24"/>
          <w:szCs w:val="24"/>
        </w:rPr>
        <w:t>ou d’apprécier</w:t>
      </w:r>
      <w:r w:rsidRPr="009C45A9">
        <w:rPr>
          <w:sz w:val="24"/>
          <w:szCs w:val="24"/>
        </w:rPr>
        <w:t xml:space="preserve"> </w:t>
      </w:r>
      <w:r w:rsidR="00A97602">
        <w:rPr>
          <w:sz w:val="24"/>
          <w:szCs w:val="24"/>
        </w:rPr>
        <w:t>le nombre</w:t>
      </w:r>
      <w:r w:rsidR="009D150F">
        <w:rPr>
          <w:sz w:val="24"/>
          <w:szCs w:val="24"/>
        </w:rPr>
        <w:t xml:space="preserve"> </w:t>
      </w:r>
      <w:r w:rsidR="00A97602">
        <w:rPr>
          <w:sz w:val="24"/>
          <w:szCs w:val="24"/>
        </w:rPr>
        <w:t>de plantations détruites, selon les lieux, avec un but proprement politique</w:t>
      </w:r>
      <w:r w:rsidR="009D150F">
        <w:rPr>
          <w:sz w:val="24"/>
          <w:szCs w:val="24"/>
        </w:rPr>
        <w:t>. O</w:t>
      </w:r>
      <w:r w:rsidRPr="009C45A9">
        <w:rPr>
          <w:sz w:val="24"/>
          <w:szCs w:val="24"/>
        </w:rPr>
        <w:t xml:space="preserve">n peut vérifier </w:t>
      </w:r>
      <w:r w:rsidR="00A97602">
        <w:rPr>
          <w:sz w:val="24"/>
          <w:szCs w:val="24"/>
        </w:rPr>
        <w:t xml:space="preserve">ainsi </w:t>
      </w:r>
      <w:r w:rsidR="009D150F">
        <w:rPr>
          <w:sz w:val="24"/>
          <w:szCs w:val="24"/>
        </w:rPr>
        <w:t>que le soulèvement</w:t>
      </w:r>
      <w:r w:rsidRPr="009C45A9">
        <w:rPr>
          <w:sz w:val="24"/>
          <w:szCs w:val="24"/>
        </w:rPr>
        <w:t xml:space="preserve"> était </w:t>
      </w:r>
      <w:r w:rsidR="009D150F">
        <w:rPr>
          <w:sz w:val="24"/>
          <w:szCs w:val="24"/>
        </w:rPr>
        <w:t>organisé</w:t>
      </w:r>
      <w:r w:rsidR="00A97602">
        <w:rPr>
          <w:sz w:val="24"/>
          <w:szCs w:val="24"/>
        </w:rPr>
        <w:t xml:space="preserve"> par des porte-paroles</w:t>
      </w:r>
      <w:r w:rsidRPr="009C45A9">
        <w:rPr>
          <w:sz w:val="24"/>
          <w:szCs w:val="24"/>
        </w:rPr>
        <w:t xml:space="preserve">, mais </w:t>
      </w:r>
      <w:r w:rsidR="009D150F">
        <w:rPr>
          <w:sz w:val="24"/>
          <w:szCs w:val="24"/>
        </w:rPr>
        <w:t>on peut difficilement</w:t>
      </w:r>
      <w:r w:rsidRPr="009C45A9">
        <w:rPr>
          <w:sz w:val="24"/>
          <w:szCs w:val="24"/>
        </w:rPr>
        <w:t xml:space="preserve"> dire </w:t>
      </w:r>
      <w:r w:rsidR="00A97602">
        <w:rPr>
          <w:sz w:val="24"/>
          <w:szCs w:val="24"/>
        </w:rPr>
        <w:t xml:space="preserve">s’il y avait, ou pas, une </w:t>
      </w:r>
      <w:r w:rsidRPr="009C45A9">
        <w:rPr>
          <w:sz w:val="24"/>
          <w:szCs w:val="24"/>
        </w:rPr>
        <w:t>volonté</w:t>
      </w:r>
      <w:r w:rsidR="00A97602">
        <w:rPr>
          <w:sz w:val="24"/>
          <w:szCs w:val="24"/>
        </w:rPr>
        <w:t xml:space="preserve"> programmatique</w:t>
      </w:r>
      <w:r w:rsidRPr="009C45A9">
        <w:rPr>
          <w:sz w:val="24"/>
          <w:szCs w:val="24"/>
        </w:rPr>
        <w:t xml:space="preserve"> de renverser l’ordre colonial</w:t>
      </w:r>
      <w:r w:rsidR="00A97602">
        <w:rPr>
          <w:sz w:val="24"/>
          <w:szCs w:val="24"/>
        </w:rPr>
        <w:t>.</w:t>
      </w:r>
    </w:p>
    <w:p w:rsidR="009C3C65" w:rsidRPr="009C45A9" w:rsidRDefault="009C3C65" w:rsidP="00EF1A28">
      <w:pPr>
        <w:jc w:val="both"/>
        <w:rPr>
          <w:sz w:val="24"/>
          <w:szCs w:val="24"/>
        </w:rPr>
      </w:pPr>
    </w:p>
    <w:p w:rsidR="009C3C65" w:rsidRPr="009C45A9" w:rsidRDefault="009C3C65" w:rsidP="00EF1A28">
      <w:pPr>
        <w:jc w:val="both"/>
        <w:rPr>
          <w:sz w:val="24"/>
          <w:szCs w:val="24"/>
        </w:rPr>
      </w:pPr>
    </w:p>
    <w:p w:rsidR="009C3C65" w:rsidRPr="009C45A9" w:rsidRDefault="009C3C65" w:rsidP="009C3C65">
      <w:pPr>
        <w:jc w:val="center"/>
        <w:rPr>
          <w:b/>
          <w:sz w:val="24"/>
          <w:szCs w:val="24"/>
        </w:rPr>
      </w:pPr>
      <w:r w:rsidRPr="009C45A9">
        <w:rPr>
          <w:b/>
          <w:sz w:val="24"/>
          <w:szCs w:val="24"/>
        </w:rPr>
        <w:t>« L'incitation à l'action dans les discours jacobins de Foscolo à Venise »</w:t>
      </w:r>
    </w:p>
    <w:p w:rsidR="009C3C65" w:rsidRPr="009C45A9" w:rsidRDefault="009C3C65" w:rsidP="009C3C65">
      <w:pPr>
        <w:jc w:val="center"/>
        <w:rPr>
          <w:b/>
          <w:sz w:val="24"/>
          <w:szCs w:val="24"/>
        </w:rPr>
      </w:pPr>
      <w:r w:rsidRPr="009C45A9">
        <w:rPr>
          <w:b/>
          <w:sz w:val="24"/>
          <w:szCs w:val="24"/>
        </w:rPr>
        <w:t xml:space="preserve">Lucie </w:t>
      </w:r>
      <w:r w:rsidR="00E4542A" w:rsidRPr="009C45A9">
        <w:rPr>
          <w:b/>
          <w:sz w:val="24"/>
          <w:szCs w:val="24"/>
        </w:rPr>
        <w:t>Lagardère</w:t>
      </w:r>
      <w:r w:rsidRPr="009C45A9">
        <w:rPr>
          <w:b/>
          <w:sz w:val="24"/>
          <w:szCs w:val="24"/>
        </w:rPr>
        <w:t xml:space="preserve"> (Littérature)</w:t>
      </w:r>
    </w:p>
    <w:p w:rsidR="009C3C65" w:rsidRPr="009C45A9" w:rsidRDefault="009C3C65" w:rsidP="009C3C65">
      <w:pPr>
        <w:jc w:val="center"/>
        <w:rPr>
          <w:b/>
          <w:sz w:val="24"/>
          <w:szCs w:val="24"/>
        </w:rPr>
      </w:pPr>
    </w:p>
    <w:tbl>
      <w:tblPr>
        <w:tblStyle w:val="Grille"/>
        <w:tblW w:w="0" w:type="auto"/>
        <w:tblLook w:val="04A0"/>
      </w:tblPr>
      <w:tblGrid>
        <w:gridCol w:w="9206"/>
      </w:tblGrid>
      <w:tr w:rsidR="00A771F6" w:rsidRPr="009C45A9">
        <w:tc>
          <w:tcPr>
            <w:tcW w:w="9206" w:type="dxa"/>
          </w:tcPr>
          <w:p w:rsidR="00A771F6" w:rsidRPr="009C45A9" w:rsidRDefault="00A771F6" w:rsidP="00A771F6">
            <w:pPr>
              <w:ind w:firstLine="567"/>
              <w:jc w:val="both"/>
              <w:rPr>
                <w:sz w:val="24"/>
                <w:szCs w:val="24"/>
              </w:rPr>
            </w:pPr>
            <w:r w:rsidRPr="009C45A9">
              <w:rPr>
                <w:sz w:val="24"/>
                <w:szCs w:val="24"/>
              </w:rPr>
              <w:t xml:space="preserve">Le propos de ce séminaire est centré sur la prise de parole, et plus précisément, sur la parole comme action, en particulier révolutionnaire. Le sujet touche donc à la mise en place rhétorique de discours et aux émotions valorisées et, presque revendiquées, en situation de révolution. En me plaçant dans le contexte général de la Révolution française, j’en déplace toutefois légèrement l’épicentre : de la France vers l’Italie, de Paris vers Venise, de la Révolution de 1789 à la Révolution de 1796.  Ma communication propose une </w:t>
            </w:r>
            <w:r w:rsidR="00A97602">
              <w:rPr>
                <w:sz w:val="24"/>
                <w:szCs w:val="24"/>
              </w:rPr>
              <w:t>analyse</w:t>
            </w:r>
            <w:r w:rsidRPr="009C45A9">
              <w:rPr>
                <w:sz w:val="24"/>
                <w:szCs w:val="24"/>
              </w:rPr>
              <w:t xml:space="preserve"> des orientations politiques et des types de prises de parole publiques dans le ca</w:t>
            </w:r>
            <w:r w:rsidR="00A97602">
              <w:rPr>
                <w:sz w:val="24"/>
                <w:szCs w:val="24"/>
              </w:rPr>
              <w:t xml:space="preserve">dre de la révolution vénitienne, </w:t>
            </w:r>
            <w:r w:rsidRPr="009C45A9">
              <w:rPr>
                <w:sz w:val="24"/>
                <w:szCs w:val="24"/>
              </w:rPr>
              <w:t xml:space="preserve">avec une étude centrée sur un auteur italien jacobin, Ugo </w:t>
            </w:r>
            <w:proofErr w:type="spellStart"/>
            <w:r w:rsidRPr="009C45A9">
              <w:rPr>
                <w:sz w:val="24"/>
                <w:szCs w:val="24"/>
              </w:rPr>
              <w:t>Niccolò</w:t>
            </w:r>
            <w:proofErr w:type="spellEnd"/>
            <w:r w:rsidRPr="009C45A9">
              <w:rPr>
                <w:sz w:val="24"/>
                <w:szCs w:val="24"/>
              </w:rPr>
              <w:t xml:space="preserve"> Foscolo. L’étude rhétorique de son éloquence jacobine, retravaillée ensuite dans ses œuvres littéraires et sa correspondance, et l’analyse de ses positions politiques et sociales permettent de considérer sa prise de parole comme partie prenante de l’action révolutionnaire et c</w:t>
            </w:r>
            <w:r w:rsidR="00A97602">
              <w:rPr>
                <w:sz w:val="24"/>
                <w:szCs w:val="24"/>
              </w:rPr>
              <w:t>omme force d’action historique.</w:t>
            </w:r>
          </w:p>
          <w:p w:rsidR="00A771F6" w:rsidRPr="009C45A9" w:rsidRDefault="00A771F6" w:rsidP="00A97602">
            <w:pPr>
              <w:ind w:firstLine="567"/>
              <w:jc w:val="both"/>
              <w:rPr>
                <w:sz w:val="24"/>
                <w:szCs w:val="24"/>
              </w:rPr>
            </w:pPr>
            <w:r w:rsidRPr="009C45A9">
              <w:rPr>
                <w:sz w:val="24"/>
                <w:szCs w:val="24"/>
              </w:rPr>
              <w:t xml:space="preserve">Le corpus est formé des rapports, </w:t>
            </w:r>
            <w:r w:rsidR="00A337E0">
              <w:rPr>
                <w:sz w:val="24"/>
                <w:szCs w:val="24"/>
              </w:rPr>
              <w:t xml:space="preserve">de </w:t>
            </w:r>
            <w:r w:rsidRPr="009C45A9">
              <w:rPr>
                <w:sz w:val="24"/>
                <w:szCs w:val="24"/>
              </w:rPr>
              <w:t xml:space="preserve">résumés et </w:t>
            </w:r>
            <w:r w:rsidR="00A337E0">
              <w:rPr>
                <w:sz w:val="24"/>
                <w:szCs w:val="24"/>
              </w:rPr>
              <w:t xml:space="preserve">de </w:t>
            </w:r>
            <w:r w:rsidRPr="009C45A9">
              <w:rPr>
                <w:sz w:val="24"/>
                <w:szCs w:val="24"/>
              </w:rPr>
              <w:t xml:space="preserve">compte rendus des discours de Foscolo à la </w:t>
            </w:r>
            <w:proofErr w:type="spellStart"/>
            <w:r w:rsidRPr="009C45A9">
              <w:rPr>
                <w:i/>
                <w:iCs/>
                <w:sz w:val="24"/>
                <w:szCs w:val="24"/>
              </w:rPr>
              <w:t>Municipalità</w:t>
            </w:r>
            <w:proofErr w:type="spellEnd"/>
            <w:r w:rsidR="00A97602">
              <w:rPr>
                <w:i/>
                <w:iCs/>
                <w:sz w:val="24"/>
                <w:szCs w:val="24"/>
              </w:rPr>
              <w:t xml:space="preserve"> </w:t>
            </w:r>
            <w:r w:rsidR="00A97602">
              <w:rPr>
                <w:iCs/>
                <w:sz w:val="24"/>
                <w:szCs w:val="24"/>
              </w:rPr>
              <w:t>vénitienne</w:t>
            </w:r>
            <w:r w:rsidRPr="009C45A9">
              <w:rPr>
                <w:sz w:val="24"/>
                <w:szCs w:val="24"/>
              </w:rPr>
              <w:t>, mais aussi de ses discours plus tardifs, e</w:t>
            </w:r>
            <w:r w:rsidR="00A97602">
              <w:rPr>
                <w:sz w:val="24"/>
                <w:szCs w:val="24"/>
              </w:rPr>
              <w:t>n particulier</w:t>
            </w:r>
            <w:r w:rsidRPr="009C45A9">
              <w:rPr>
                <w:sz w:val="24"/>
                <w:szCs w:val="24"/>
              </w:rPr>
              <w:t xml:space="preserve"> </w:t>
            </w:r>
            <w:proofErr w:type="spellStart"/>
            <w:r w:rsidRPr="009C45A9">
              <w:rPr>
                <w:i/>
                <w:iCs/>
                <w:sz w:val="24"/>
                <w:szCs w:val="24"/>
              </w:rPr>
              <w:t>Dell'origine</w:t>
            </w:r>
            <w:proofErr w:type="spellEnd"/>
            <w:r w:rsidRPr="009C45A9">
              <w:rPr>
                <w:i/>
                <w:iCs/>
                <w:sz w:val="24"/>
                <w:szCs w:val="24"/>
              </w:rPr>
              <w:t xml:space="preserve"> e </w:t>
            </w:r>
            <w:proofErr w:type="spellStart"/>
            <w:r w:rsidRPr="009C45A9">
              <w:rPr>
                <w:i/>
                <w:iCs/>
                <w:sz w:val="24"/>
                <w:szCs w:val="24"/>
              </w:rPr>
              <w:t>dell'ufficio</w:t>
            </w:r>
            <w:proofErr w:type="spellEnd"/>
            <w:r w:rsidRPr="009C45A9">
              <w:rPr>
                <w:i/>
                <w:iCs/>
                <w:sz w:val="24"/>
                <w:szCs w:val="24"/>
              </w:rPr>
              <w:t xml:space="preserve"> </w:t>
            </w:r>
            <w:proofErr w:type="spellStart"/>
            <w:r w:rsidRPr="009C45A9">
              <w:rPr>
                <w:i/>
                <w:iCs/>
                <w:sz w:val="24"/>
                <w:szCs w:val="24"/>
              </w:rPr>
              <w:t>della</w:t>
            </w:r>
            <w:proofErr w:type="spellEnd"/>
            <w:r w:rsidRPr="009C45A9">
              <w:rPr>
                <w:i/>
                <w:iCs/>
                <w:sz w:val="24"/>
                <w:szCs w:val="24"/>
              </w:rPr>
              <w:t xml:space="preserve"> </w:t>
            </w:r>
            <w:proofErr w:type="spellStart"/>
            <w:r w:rsidRPr="009C45A9">
              <w:rPr>
                <w:i/>
                <w:iCs/>
                <w:sz w:val="24"/>
                <w:szCs w:val="24"/>
              </w:rPr>
              <w:t>letteratura</w:t>
            </w:r>
            <w:proofErr w:type="spellEnd"/>
            <w:r w:rsidR="00A97602">
              <w:rPr>
                <w:iCs/>
                <w:sz w:val="24"/>
                <w:szCs w:val="24"/>
              </w:rPr>
              <w:t xml:space="preserve">, prononcé </w:t>
            </w:r>
            <w:r w:rsidRPr="009C45A9">
              <w:rPr>
                <w:sz w:val="24"/>
                <w:szCs w:val="24"/>
              </w:rPr>
              <w:t>lors de sa pri</w:t>
            </w:r>
            <w:r w:rsidR="00A97602">
              <w:rPr>
                <w:sz w:val="24"/>
                <w:szCs w:val="24"/>
              </w:rPr>
              <w:t>se de fonction – avortée – à l’U</w:t>
            </w:r>
            <w:r w:rsidRPr="009C45A9">
              <w:rPr>
                <w:sz w:val="24"/>
                <w:szCs w:val="24"/>
              </w:rPr>
              <w:t xml:space="preserve">niversité de Pavie, </w:t>
            </w:r>
            <w:r w:rsidR="00A97602">
              <w:rPr>
                <w:sz w:val="24"/>
                <w:szCs w:val="24"/>
              </w:rPr>
              <w:t>ou encore</w:t>
            </w:r>
            <w:r w:rsidRPr="009C45A9">
              <w:rPr>
                <w:sz w:val="24"/>
                <w:szCs w:val="24"/>
              </w:rPr>
              <w:t xml:space="preserve"> sa correspondance privée et ses autres textes littéraires de l’époque</w:t>
            </w:r>
            <w:r w:rsidR="00A97602">
              <w:rPr>
                <w:sz w:val="24"/>
                <w:szCs w:val="24"/>
              </w:rPr>
              <w:t>, comme</w:t>
            </w:r>
            <w:r w:rsidRPr="009C45A9">
              <w:rPr>
                <w:sz w:val="24"/>
                <w:szCs w:val="24"/>
              </w:rPr>
              <w:t xml:space="preserve"> </w:t>
            </w:r>
            <w:r w:rsidR="00A97602" w:rsidRPr="009C45A9">
              <w:rPr>
                <w:i/>
                <w:iCs/>
                <w:sz w:val="24"/>
                <w:szCs w:val="24"/>
              </w:rPr>
              <w:t xml:space="preserve">Le Ultime </w:t>
            </w:r>
            <w:proofErr w:type="spellStart"/>
            <w:r w:rsidR="00A97602" w:rsidRPr="009C45A9">
              <w:rPr>
                <w:i/>
                <w:iCs/>
                <w:sz w:val="24"/>
                <w:szCs w:val="24"/>
              </w:rPr>
              <w:t>lettere</w:t>
            </w:r>
            <w:proofErr w:type="spellEnd"/>
            <w:r w:rsidR="00A97602" w:rsidRPr="009C45A9">
              <w:rPr>
                <w:i/>
                <w:iCs/>
                <w:sz w:val="24"/>
                <w:szCs w:val="24"/>
              </w:rPr>
              <w:t xml:space="preserve"> di Jacopo </w:t>
            </w:r>
            <w:proofErr w:type="spellStart"/>
            <w:r w:rsidR="00A97602" w:rsidRPr="009C45A9">
              <w:rPr>
                <w:i/>
                <w:iCs/>
                <w:sz w:val="24"/>
                <w:szCs w:val="24"/>
              </w:rPr>
              <w:t>Ortis</w:t>
            </w:r>
            <w:proofErr w:type="spellEnd"/>
            <w:r w:rsidR="00A97602">
              <w:rPr>
                <w:iCs/>
                <w:sz w:val="24"/>
                <w:szCs w:val="24"/>
              </w:rPr>
              <w:t xml:space="preserve">, </w:t>
            </w:r>
            <w:r w:rsidR="00A97602">
              <w:rPr>
                <w:sz w:val="24"/>
                <w:szCs w:val="24"/>
              </w:rPr>
              <w:t>dans lequel</w:t>
            </w:r>
            <w:r w:rsidRPr="009C45A9">
              <w:rPr>
                <w:sz w:val="24"/>
                <w:szCs w:val="24"/>
              </w:rPr>
              <w:t xml:space="preserve"> il </w:t>
            </w:r>
            <w:r w:rsidR="00A97602">
              <w:rPr>
                <w:sz w:val="24"/>
                <w:szCs w:val="24"/>
              </w:rPr>
              <w:t>projette</w:t>
            </w:r>
            <w:r w:rsidRPr="009C45A9">
              <w:rPr>
                <w:sz w:val="24"/>
                <w:szCs w:val="24"/>
              </w:rPr>
              <w:t xml:space="preserve"> cette </w:t>
            </w:r>
            <w:r w:rsidR="00A97602">
              <w:rPr>
                <w:sz w:val="24"/>
                <w:szCs w:val="24"/>
              </w:rPr>
              <w:t xml:space="preserve">même </w:t>
            </w:r>
            <w:r w:rsidRPr="009C45A9">
              <w:rPr>
                <w:sz w:val="24"/>
                <w:szCs w:val="24"/>
              </w:rPr>
              <w:t xml:space="preserve">éloquence révolutionnaire et ses </w:t>
            </w:r>
            <w:r w:rsidR="00A97602">
              <w:rPr>
                <w:sz w:val="24"/>
                <w:szCs w:val="24"/>
              </w:rPr>
              <w:t>passions</w:t>
            </w:r>
            <w:r w:rsidRPr="009C45A9">
              <w:rPr>
                <w:sz w:val="24"/>
                <w:szCs w:val="24"/>
              </w:rPr>
              <w:t xml:space="preserve"> jacobines. On aura également intérêt à comparer ce corpus avec les résumés et les discours d’autres orateurs de l’époque, dans le même contexte, afin de dégager la spécificité de la position politique et rhétorique de Foscolo au sein des mouvements révolutionnaires vénitiens – notamment, face au groupe des modérés, largement majoritaire en Italie. Les questions de fond qui guident par ailleurs cette étude sur le long terme interrogent la vision de l’actualité historique mise en place dans ces prises de parole et le type d’action politique ou d’incitation à l’action construit dans ces discours.</w:t>
            </w:r>
          </w:p>
        </w:tc>
      </w:tr>
    </w:tbl>
    <w:p w:rsidR="00A771F6" w:rsidRPr="009C45A9" w:rsidRDefault="00A771F6" w:rsidP="00EF1A28">
      <w:pPr>
        <w:jc w:val="both"/>
        <w:rPr>
          <w:sz w:val="24"/>
          <w:szCs w:val="24"/>
        </w:rPr>
      </w:pPr>
    </w:p>
    <w:p w:rsidR="00E4542A" w:rsidRPr="009C45A9" w:rsidRDefault="00E4542A" w:rsidP="00EF1A28">
      <w:pPr>
        <w:jc w:val="both"/>
        <w:rPr>
          <w:sz w:val="24"/>
          <w:szCs w:val="24"/>
        </w:rPr>
      </w:pPr>
      <w:r w:rsidRPr="009C45A9">
        <w:rPr>
          <w:sz w:val="24"/>
          <w:szCs w:val="24"/>
        </w:rPr>
        <w:t xml:space="preserve">Erwan Guéret : </w:t>
      </w:r>
      <w:r w:rsidR="00273D6A" w:rsidRPr="009C45A9">
        <w:rPr>
          <w:sz w:val="24"/>
          <w:szCs w:val="24"/>
        </w:rPr>
        <w:t>N</w:t>
      </w:r>
      <w:r w:rsidRPr="009C45A9">
        <w:rPr>
          <w:sz w:val="24"/>
          <w:szCs w:val="24"/>
        </w:rPr>
        <w:t>’y a</w:t>
      </w:r>
      <w:r w:rsidR="00273D6A" w:rsidRPr="009C45A9">
        <w:rPr>
          <w:sz w:val="24"/>
          <w:szCs w:val="24"/>
        </w:rPr>
        <w:t>-t-il</w:t>
      </w:r>
      <w:r w:rsidRPr="009C45A9">
        <w:rPr>
          <w:sz w:val="24"/>
          <w:szCs w:val="24"/>
        </w:rPr>
        <w:t xml:space="preserve"> pas chez Foscolo une tendance à infantiliser le peuple, c’est-à-dire à instaurer entre lui et </w:t>
      </w:r>
      <w:r w:rsidR="00A97602">
        <w:rPr>
          <w:sz w:val="24"/>
          <w:szCs w:val="24"/>
        </w:rPr>
        <w:t>les masses populaires</w:t>
      </w:r>
      <w:r w:rsidRPr="009C45A9">
        <w:rPr>
          <w:sz w:val="24"/>
          <w:szCs w:val="24"/>
        </w:rPr>
        <w:t xml:space="preserve"> le rapport d’un adulte </w:t>
      </w:r>
      <w:r w:rsidR="00A97602">
        <w:rPr>
          <w:sz w:val="24"/>
          <w:szCs w:val="24"/>
        </w:rPr>
        <w:t>à un enfant, l’adulte se devant d’éduquer l’enfant, mais se nourrissant au fond de ses passions naturelles, de son enthousiasme</w:t>
      </w:r>
      <w:r w:rsidR="001C65AC">
        <w:rPr>
          <w:sz w:val="24"/>
          <w:szCs w:val="24"/>
        </w:rPr>
        <w:t xml:space="preserve"> « vrai »</w:t>
      </w:r>
      <w:r w:rsidR="00A97602">
        <w:rPr>
          <w:sz w:val="24"/>
          <w:szCs w:val="24"/>
        </w:rPr>
        <w:t xml:space="preserve">, de son </w:t>
      </w:r>
      <w:r w:rsidR="001C65AC">
        <w:rPr>
          <w:sz w:val="24"/>
          <w:szCs w:val="24"/>
        </w:rPr>
        <w:t xml:space="preserve">authenticité non corrompue ? </w:t>
      </w:r>
    </w:p>
    <w:p w:rsidR="009C3C65" w:rsidRPr="009C45A9" w:rsidRDefault="00E4542A" w:rsidP="00EF1A28">
      <w:pPr>
        <w:jc w:val="both"/>
        <w:rPr>
          <w:sz w:val="24"/>
          <w:szCs w:val="24"/>
        </w:rPr>
      </w:pPr>
      <w:r w:rsidRPr="009C45A9">
        <w:rPr>
          <w:sz w:val="24"/>
          <w:szCs w:val="24"/>
        </w:rPr>
        <w:t>Lucie Lagardère : Ce qui est intéressant</w:t>
      </w:r>
      <w:r w:rsidR="00A337E0">
        <w:rPr>
          <w:sz w:val="24"/>
          <w:szCs w:val="24"/>
        </w:rPr>
        <w:t xml:space="preserve"> avec</w:t>
      </w:r>
      <w:r w:rsidRPr="009C45A9">
        <w:rPr>
          <w:sz w:val="24"/>
          <w:szCs w:val="24"/>
        </w:rPr>
        <w:t xml:space="preserve"> Foscolo, c’est qu’il n’est pas issu d’une famille patricienne. Il est italien par son père, </w:t>
      </w:r>
      <w:r w:rsidR="001C65AC">
        <w:rPr>
          <w:sz w:val="24"/>
          <w:szCs w:val="24"/>
        </w:rPr>
        <w:t xml:space="preserve">issu </w:t>
      </w:r>
      <w:r w:rsidRPr="009C45A9">
        <w:rPr>
          <w:sz w:val="24"/>
          <w:szCs w:val="24"/>
        </w:rPr>
        <w:t>d’une famille de marchand</w:t>
      </w:r>
      <w:r w:rsidR="001C65AC">
        <w:rPr>
          <w:sz w:val="24"/>
          <w:szCs w:val="24"/>
        </w:rPr>
        <w:t>s</w:t>
      </w:r>
      <w:r w:rsidRPr="009C45A9">
        <w:rPr>
          <w:sz w:val="24"/>
          <w:szCs w:val="24"/>
        </w:rPr>
        <w:t>, et grec par sa mère. Il arrive à Venise</w:t>
      </w:r>
      <w:r w:rsidR="001C65AC">
        <w:rPr>
          <w:sz w:val="24"/>
          <w:szCs w:val="24"/>
        </w:rPr>
        <w:t xml:space="preserve"> </w:t>
      </w:r>
      <w:r w:rsidR="001C65AC" w:rsidRPr="009C45A9">
        <w:rPr>
          <w:sz w:val="24"/>
          <w:szCs w:val="24"/>
        </w:rPr>
        <w:t>e</w:t>
      </w:r>
      <w:r w:rsidR="001C65AC">
        <w:rPr>
          <w:sz w:val="24"/>
          <w:szCs w:val="24"/>
        </w:rPr>
        <w:t>n 1793</w:t>
      </w:r>
      <w:r w:rsidRPr="009C45A9">
        <w:rPr>
          <w:sz w:val="24"/>
          <w:szCs w:val="24"/>
        </w:rPr>
        <w:t>, à 15 ans, et il écrit ses discours à 18 ou 20 ans, ce qui peut expliquer sa fougue. Il se nourrit</w:t>
      </w:r>
      <w:r w:rsidR="00E6563B" w:rsidRPr="009C45A9">
        <w:rPr>
          <w:sz w:val="24"/>
          <w:szCs w:val="24"/>
        </w:rPr>
        <w:t xml:space="preserve"> donc nécessairement</w:t>
      </w:r>
      <w:r w:rsidRPr="009C45A9">
        <w:rPr>
          <w:sz w:val="24"/>
          <w:szCs w:val="24"/>
        </w:rPr>
        <w:t xml:space="preserve"> de l’enthousiasme et de l’agitation qu’il trouve en arrivant à Venise, mais il a aussi le profil parfait pour incarner cet enthousiasme. Il </w:t>
      </w:r>
      <w:r w:rsidR="00E6563B" w:rsidRPr="009C45A9">
        <w:rPr>
          <w:sz w:val="24"/>
          <w:szCs w:val="24"/>
        </w:rPr>
        <w:t xml:space="preserve">est jeune, en pleine formation littéraire. Il fait ses humanités </w:t>
      </w:r>
      <w:r w:rsidR="001C65AC">
        <w:rPr>
          <w:sz w:val="24"/>
          <w:szCs w:val="24"/>
        </w:rPr>
        <w:t>et</w:t>
      </w:r>
      <w:r w:rsidR="00E6563B" w:rsidRPr="009C45A9">
        <w:rPr>
          <w:sz w:val="24"/>
          <w:szCs w:val="24"/>
        </w:rPr>
        <w:t xml:space="preserve"> la révolution constitue une pause dans sa formation. Ses textes restituent une inspiration néo-classique et humaniste</w:t>
      </w:r>
      <w:r w:rsidR="00A337E0">
        <w:rPr>
          <w:sz w:val="24"/>
          <w:szCs w:val="24"/>
        </w:rPr>
        <w:t>,</w:t>
      </w:r>
      <w:r w:rsidR="00E6563B" w:rsidRPr="009C45A9">
        <w:rPr>
          <w:sz w:val="24"/>
          <w:szCs w:val="24"/>
        </w:rPr>
        <w:t xml:space="preserve"> et un souffle romantique.</w:t>
      </w:r>
    </w:p>
    <w:p w:rsidR="00E6563B" w:rsidRPr="009C45A9" w:rsidRDefault="00E6563B" w:rsidP="00EF1A28">
      <w:pPr>
        <w:jc w:val="both"/>
        <w:rPr>
          <w:sz w:val="24"/>
          <w:szCs w:val="24"/>
        </w:rPr>
      </w:pPr>
      <w:r w:rsidRPr="009C45A9">
        <w:rPr>
          <w:sz w:val="24"/>
          <w:szCs w:val="24"/>
        </w:rPr>
        <w:t>Déborah Cohen : Foscolo ne joue-t-il pas un rôle, malgré son enthousiasme, dans la construction historiographique d’un peuple sans révolution et d’une révolution sans révolutionnaire</w:t>
      </w:r>
      <w:r w:rsidR="001C65AC">
        <w:rPr>
          <w:sz w:val="24"/>
          <w:szCs w:val="24"/>
        </w:rPr>
        <w:t>s</w:t>
      </w:r>
      <w:r w:rsidRPr="009C45A9">
        <w:rPr>
          <w:sz w:val="24"/>
          <w:szCs w:val="24"/>
        </w:rPr>
        <w:t>,</w:t>
      </w:r>
      <w:r w:rsidR="001C65AC">
        <w:rPr>
          <w:sz w:val="24"/>
          <w:szCs w:val="24"/>
        </w:rPr>
        <w:t xml:space="preserve"> ce</w:t>
      </w:r>
      <w:r w:rsidRPr="009C45A9">
        <w:rPr>
          <w:sz w:val="24"/>
          <w:szCs w:val="24"/>
        </w:rPr>
        <w:t xml:space="preserve"> qui reste l’image</w:t>
      </w:r>
      <w:r w:rsidR="001C65AC">
        <w:rPr>
          <w:sz w:val="24"/>
          <w:szCs w:val="24"/>
        </w:rPr>
        <w:t xml:space="preserve"> politique</w:t>
      </w:r>
      <w:r w:rsidRPr="009C45A9">
        <w:rPr>
          <w:sz w:val="24"/>
          <w:szCs w:val="24"/>
        </w:rPr>
        <w:t xml:space="preserve"> de l’</w:t>
      </w:r>
      <w:r w:rsidR="001C65AC">
        <w:rPr>
          <w:sz w:val="24"/>
          <w:szCs w:val="24"/>
        </w:rPr>
        <w:t>Italie moderne</w:t>
      </w:r>
      <w:r w:rsidRPr="009C45A9">
        <w:rPr>
          <w:sz w:val="24"/>
          <w:szCs w:val="24"/>
        </w:rPr>
        <w:t xml:space="preserve">, </w:t>
      </w:r>
      <w:r w:rsidR="001C65AC">
        <w:rPr>
          <w:sz w:val="24"/>
          <w:szCs w:val="24"/>
        </w:rPr>
        <w:t>un pays où la</w:t>
      </w:r>
      <w:r w:rsidRPr="009C45A9">
        <w:rPr>
          <w:sz w:val="24"/>
          <w:szCs w:val="24"/>
        </w:rPr>
        <w:t xml:space="preserve"> révolution </w:t>
      </w:r>
      <w:r w:rsidR="001C65AC">
        <w:rPr>
          <w:sz w:val="24"/>
          <w:szCs w:val="24"/>
        </w:rPr>
        <w:t>« </w:t>
      </w:r>
      <w:r w:rsidRPr="009C45A9">
        <w:rPr>
          <w:sz w:val="24"/>
          <w:szCs w:val="24"/>
        </w:rPr>
        <w:t>vient d’en haut</w:t>
      </w:r>
      <w:r w:rsidR="001C65AC">
        <w:rPr>
          <w:sz w:val="24"/>
          <w:szCs w:val="24"/>
        </w:rPr>
        <w:t> » ?</w:t>
      </w:r>
      <w:r w:rsidRPr="009C45A9">
        <w:rPr>
          <w:sz w:val="24"/>
          <w:szCs w:val="24"/>
        </w:rPr>
        <w:t xml:space="preserve"> Les travaux des historiens montrent qu’en réalité il y avait des révolutionnaires et une révolution populaire aurait été possible, mais Foscolo</w:t>
      </w:r>
      <w:r w:rsidR="001C65AC">
        <w:rPr>
          <w:sz w:val="24"/>
          <w:szCs w:val="24"/>
        </w:rPr>
        <w:t>,</w:t>
      </w:r>
      <w:r w:rsidRPr="009C45A9">
        <w:rPr>
          <w:sz w:val="24"/>
          <w:szCs w:val="24"/>
        </w:rPr>
        <w:t xml:space="preserve"> qui s’attribue l’énergie du peuple</w:t>
      </w:r>
      <w:r w:rsidR="001C65AC">
        <w:rPr>
          <w:sz w:val="24"/>
          <w:szCs w:val="24"/>
        </w:rPr>
        <w:t>,</w:t>
      </w:r>
      <w:r w:rsidRPr="009C45A9">
        <w:rPr>
          <w:sz w:val="24"/>
          <w:szCs w:val="24"/>
        </w:rPr>
        <w:t xml:space="preserve"> </w:t>
      </w:r>
      <w:r w:rsidR="001C65AC">
        <w:rPr>
          <w:sz w:val="24"/>
          <w:szCs w:val="24"/>
        </w:rPr>
        <w:t xml:space="preserve">n’est pas armé pour le voir ni pour le comprendre. </w:t>
      </w:r>
    </w:p>
    <w:p w:rsidR="00702DB6" w:rsidRPr="009C45A9" w:rsidRDefault="00E6563B" w:rsidP="00EF1A28">
      <w:pPr>
        <w:jc w:val="both"/>
        <w:rPr>
          <w:sz w:val="24"/>
          <w:szCs w:val="24"/>
        </w:rPr>
      </w:pPr>
      <w:r w:rsidRPr="009C45A9">
        <w:rPr>
          <w:sz w:val="24"/>
          <w:szCs w:val="24"/>
        </w:rPr>
        <w:t>Lucie Lagardère : Non,</w:t>
      </w:r>
      <w:r w:rsidR="00A337E0">
        <w:rPr>
          <w:sz w:val="24"/>
          <w:szCs w:val="24"/>
        </w:rPr>
        <w:t xml:space="preserve"> je ne crois pas.</w:t>
      </w:r>
      <w:r w:rsidRPr="009C45A9">
        <w:rPr>
          <w:sz w:val="24"/>
          <w:szCs w:val="24"/>
        </w:rPr>
        <w:t xml:space="preserve"> </w:t>
      </w:r>
      <w:r w:rsidR="00A337E0">
        <w:rPr>
          <w:sz w:val="24"/>
          <w:szCs w:val="24"/>
        </w:rPr>
        <w:t>M</w:t>
      </w:r>
      <w:r w:rsidR="00702DB6" w:rsidRPr="009C45A9">
        <w:rPr>
          <w:sz w:val="24"/>
          <w:szCs w:val="24"/>
        </w:rPr>
        <w:t xml:space="preserve">on </w:t>
      </w:r>
      <w:r w:rsidR="00A337E0">
        <w:rPr>
          <w:sz w:val="24"/>
          <w:szCs w:val="24"/>
        </w:rPr>
        <w:t xml:space="preserve">exposé ne l’a pas </w:t>
      </w:r>
      <w:r w:rsidR="00702DB6" w:rsidRPr="009C45A9">
        <w:rPr>
          <w:sz w:val="24"/>
          <w:szCs w:val="24"/>
        </w:rPr>
        <w:t xml:space="preserve">suffisamment montré, faute de temps, </w:t>
      </w:r>
      <w:r w:rsidR="00A337E0">
        <w:rPr>
          <w:sz w:val="24"/>
          <w:szCs w:val="24"/>
        </w:rPr>
        <w:t xml:space="preserve">mais </w:t>
      </w:r>
      <w:r w:rsidRPr="009C45A9">
        <w:rPr>
          <w:sz w:val="24"/>
          <w:szCs w:val="24"/>
        </w:rPr>
        <w:t xml:space="preserve">Foscolo fait </w:t>
      </w:r>
      <w:r w:rsidR="00702DB6" w:rsidRPr="009C45A9">
        <w:rPr>
          <w:sz w:val="24"/>
          <w:szCs w:val="24"/>
        </w:rPr>
        <w:t xml:space="preserve">justement </w:t>
      </w:r>
      <w:r w:rsidRPr="009C45A9">
        <w:rPr>
          <w:sz w:val="24"/>
          <w:szCs w:val="24"/>
        </w:rPr>
        <w:t>partie des révolutionnaires qui veulent</w:t>
      </w:r>
      <w:r w:rsidR="00702DB6" w:rsidRPr="009C45A9">
        <w:rPr>
          <w:sz w:val="24"/>
          <w:szCs w:val="24"/>
        </w:rPr>
        <w:t xml:space="preserve"> une</w:t>
      </w:r>
      <w:r w:rsidRPr="009C45A9">
        <w:rPr>
          <w:sz w:val="24"/>
          <w:szCs w:val="24"/>
        </w:rPr>
        <w:t xml:space="preserve"> révolution</w:t>
      </w:r>
      <w:r w:rsidR="00702DB6" w:rsidRPr="009C45A9">
        <w:rPr>
          <w:sz w:val="24"/>
          <w:szCs w:val="24"/>
        </w:rPr>
        <w:t xml:space="preserve"> populaire et qui regrettent</w:t>
      </w:r>
      <w:r w:rsidRPr="009C45A9">
        <w:rPr>
          <w:sz w:val="24"/>
          <w:szCs w:val="24"/>
        </w:rPr>
        <w:t xml:space="preserve"> que la révolution qu’ils cherchent à construire leur échappe.</w:t>
      </w:r>
      <w:r w:rsidR="00A7155D" w:rsidRPr="009C45A9">
        <w:rPr>
          <w:sz w:val="24"/>
          <w:szCs w:val="24"/>
        </w:rPr>
        <w:t xml:space="preserve"> Foscolo est pris par le temps. A peine arrivé, il doit s’exiler.</w:t>
      </w:r>
      <w:r w:rsidRPr="009C45A9">
        <w:rPr>
          <w:sz w:val="24"/>
          <w:szCs w:val="24"/>
        </w:rPr>
        <w:t xml:space="preserve"> </w:t>
      </w:r>
      <w:r w:rsidR="00A337E0">
        <w:rPr>
          <w:sz w:val="24"/>
          <w:szCs w:val="24"/>
        </w:rPr>
        <w:t xml:space="preserve">Son grand regret, </w:t>
      </w:r>
      <w:r w:rsidR="00702DB6" w:rsidRPr="009C45A9">
        <w:rPr>
          <w:sz w:val="24"/>
          <w:szCs w:val="24"/>
        </w:rPr>
        <w:t>c’est de ne pas parvenir à créer une révolution d’ampleur nationale</w:t>
      </w:r>
      <w:r w:rsidR="00A337E0">
        <w:rPr>
          <w:sz w:val="24"/>
          <w:szCs w:val="24"/>
        </w:rPr>
        <w:t>,</w:t>
      </w:r>
      <w:r w:rsidR="00702DB6" w:rsidRPr="009C45A9">
        <w:rPr>
          <w:sz w:val="24"/>
          <w:szCs w:val="24"/>
        </w:rPr>
        <w:t xml:space="preserve"> à l’échelle d’une Italie qui n’existe pas encore.</w:t>
      </w:r>
    </w:p>
    <w:p w:rsidR="00A7155D" w:rsidRPr="009C45A9" w:rsidRDefault="00702DB6" w:rsidP="00EF1A28">
      <w:pPr>
        <w:jc w:val="both"/>
        <w:rPr>
          <w:sz w:val="24"/>
          <w:szCs w:val="24"/>
        </w:rPr>
      </w:pPr>
      <w:r w:rsidRPr="009C45A9">
        <w:rPr>
          <w:sz w:val="24"/>
          <w:szCs w:val="24"/>
        </w:rPr>
        <w:t xml:space="preserve">Andy Cabot : </w:t>
      </w:r>
      <w:r w:rsidR="00A337E0">
        <w:rPr>
          <w:sz w:val="24"/>
          <w:szCs w:val="24"/>
        </w:rPr>
        <w:t>L</w:t>
      </w:r>
      <w:r w:rsidRPr="009C45A9">
        <w:rPr>
          <w:sz w:val="24"/>
          <w:szCs w:val="24"/>
        </w:rPr>
        <w:t>e cas de Foscolo propose une réflexion intéressante sur la causalité révolutionnaire. En effet, au XIXe siè</w:t>
      </w:r>
      <w:r w:rsidR="001C65AC">
        <w:rPr>
          <w:sz w:val="24"/>
          <w:szCs w:val="24"/>
        </w:rPr>
        <w:t>cle</w:t>
      </w:r>
      <w:r w:rsidRPr="009C45A9">
        <w:rPr>
          <w:sz w:val="24"/>
          <w:szCs w:val="24"/>
        </w:rPr>
        <w:t xml:space="preserve"> tous les révolutionnaires </w:t>
      </w:r>
      <w:r w:rsidR="001C65AC">
        <w:rPr>
          <w:sz w:val="24"/>
          <w:szCs w:val="24"/>
        </w:rPr>
        <w:t xml:space="preserve">européens et américains </w:t>
      </w:r>
      <w:r w:rsidRPr="009C45A9">
        <w:rPr>
          <w:sz w:val="24"/>
          <w:szCs w:val="24"/>
        </w:rPr>
        <w:t>se placent par rapport au modèle de la Révolution française.</w:t>
      </w:r>
      <w:r w:rsidR="00A7155D" w:rsidRPr="009C45A9">
        <w:rPr>
          <w:sz w:val="24"/>
          <w:szCs w:val="24"/>
        </w:rPr>
        <w:t xml:space="preserve"> C’est </w:t>
      </w:r>
      <w:r w:rsidR="001C65AC">
        <w:rPr>
          <w:sz w:val="24"/>
          <w:szCs w:val="24"/>
        </w:rPr>
        <w:t xml:space="preserve">encore </w:t>
      </w:r>
      <w:r w:rsidR="00A7155D" w:rsidRPr="009C45A9">
        <w:rPr>
          <w:sz w:val="24"/>
          <w:szCs w:val="24"/>
        </w:rPr>
        <w:t>le cas des révolutionnaires russes</w:t>
      </w:r>
      <w:r w:rsidR="001C65AC">
        <w:rPr>
          <w:sz w:val="24"/>
          <w:szCs w:val="24"/>
        </w:rPr>
        <w:t>, plus tard</w:t>
      </w:r>
      <w:r w:rsidR="00A7155D" w:rsidRPr="009C45A9">
        <w:rPr>
          <w:sz w:val="24"/>
          <w:szCs w:val="24"/>
        </w:rPr>
        <w:t>.</w:t>
      </w:r>
      <w:r w:rsidRPr="009C45A9">
        <w:rPr>
          <w:sz w:val="24"/>
          <w:szCs w:val="24"/>
        </w:rPr>
        <w:t xml:space="preserve"> Au XVIIIe siècle</w:t>
      </w:r>
      <w:r w:rsidR="001C65AC">
        <w:rPr>
          <w:sz w:val="24"/>
          <w:szCs w:val="24"/>
        </w:rPr>
        <w:t>, le modèle n’est pas encore fig</w:t>
      </w:r>
      <w:r w:rsidRPr="009C45A9">
        <w:rPr>
          <w:sz w:val="24"/>
          <w:szCs w:val="24"/>
        </w:rPr>
        <w:t>é. Les mouvements révolutionnaires sont vécus davantage comme des événements contingents, ce qui pose la question de leur organisation.</w:t>
      </w:r>
    </w:p>
    <w:p w:rsidR="001C65AC" w:rsidRDefault="00702DB6" w:rsidP="00EF1A28">
      <w:pPr>
        <w:jc w:val="both"/>
        <w:rPr>
          <w:sz w:val="24"/>
          <w:szCs w:val="24"/>
        </w:rPr>
      </w:pPr>
      <w:r w:rsidRPr="009C45A9">
        <w:rPr>
          <w:sz w:val="24"/>
          <w:szCs w:val="24"/>
        </w:rPr>
        <w:t xml:space="preserve">Federico </w:t>
      </w:r>
      <w:proofErr w:type="spellStart"/>
      <w:r w:rsidRPr="009C45A9">
        <w:rPr>
          <w:sz w:val="24"/>
          <w:szCs w:val="24"/>
        </w:rPr>
        <w:t>Tarragoni</w:t>
      </w:r>
      <w:proofErr w:type="spellEnd"/>
      <w:r w:rsidRPr="009C45A9">
        <w:rPr>
          <w:sz w:val="24"/>
          <w:szCs w:val="24"/>
        </w:rPr>
        <w:t xml:space="preserve"> :</w:t>
      </w:r>
      <w:r w:rsidR="00A7155D" w:rsidRPr="009C45A9">
        <w:rPr>
          <w:sz w:val="24"/>
          <w:szCs w:val="24"/>
        </w:rPr>
        <w:t xml:space="preserve"> </w:t>
      </w:r>
      <w:r w:rsidR="004954BF" w:rsidRPr="009C45A9">
        <w:rPr>
          <w:sz w:val="24"/>
          <w:szCs w:val="24"/>
        </w:rPr>
        <w:t>T</w:t>
      </w:r>
      <w:r w:rsidR="00A7155D" w:rsidRPr="009C45A9">
        <w:rPr>
          <w:sz w:val="24"/>
          <w:szCs w:val="24"/>
        </w:rPr>
        <w:t xml:space="preserve">u as raison sur le fait que le XVIIIe siècle </w:t>
      </w:r>
      <w:r w:rsidR="001C65AC">
        <w:rPr>
          <w:sz w:val="24"/>
          <w:szCs w:val="24"/>
        </w:rPr>
        <w:t>développe, pour la première fois, et à partir d’événements contingents, une</w:t>
      </w:r>
      <w:r w:rsidR="00A7155D" w:rsidRPr="009C45A9">
        <w:rPr>
          <w:sz w:val="24"/>
          <w:szCs w:val="24"/>
        </w:rPr>
        <w:t xml:space="preserve"> pensée autonome de la révolution. </w:t>
      </w:r>
      <w:r w:rsidR="00A337E0">
        <w:rPr>
          <w:sz w:val="24"/>
          <w:szCs w:val="24"/>
        </w:rPr>
        <w:t>L</w:t>
      </w:r>
      <w:r w:rsidR="00A7155D" w:rsidRPr="009C45A9">
        <w:rPr>
          <w:sz w:val="24"/>
          <w:szCs w:val="24"/>
        </w:rPr>
        <w:t>e concept de révolution n’existe pas</w:t>
      </w:r>
      <w:r w:rsidR="001C65AC">
        <w:rPr>
          <w:sz w:val="24"/>
          <w:szCs w:val="24"/>
        </w:rPr>
        <w:t>, tel que nous le connaissons aujourd’hui, avant la R</w:t>
      </w:r>
      <w:r w:rsidR="00A7155D" w:rsidRPr="009C45A9">
        <w:rPr>
          <w:sz w:val="24"/>
          <w:szCs w:val="24"/>
        </w:rPr>
        <w:t>évolution française.</w:t>
      </w:r>
      <w:r w:rsidR="001C65AC">
        <w:rPr>
          <w:sz w:val="24"/>
          <w:szCs w:val="24"/>
        </w:rPr>
        <w:t xml:space="preserve"> La R</w:t>
      </w:r>
      <w:r w:rsidR="004954BF" w:rsidRPr="009C45A9">
        <w:rPr>
          <w:sz w:val="24"/>
          <w:szCs w:val="24"/>
        </w:rPr>
        <w:t>évolution française est</w:t>
      </w:r>
      <w:r w:rsidR="001C65AC">
        <w:rPr>
          <w:sz w:val="24"/>
          <w:szCs w:val="24"/>
        </w:rPr>
        <w:t>, avec la Révolution américaine de 1776,</w:t>
      </w:r>
      <w:r w:rsidR="004954BF" w:rsidRPr="009C45A9">
        <w:rPr>
          <w:sz w:val="24"/>
          <w:szCs w:val="24"/>
        </w:rPr>
        <w:t xml:space="preserve"> la première à se donner les moyens de la théorisation de son modèle.</w:t>
      </w:r>
      <w:r w:rsidR="00A7155D" w:rsidRPr="009C45A9">
        <w:rPr>
          <w:sz w:val="24"/>
          <w:szCs w:val="24"/>
        </w:rPr>
        <w:t xml:space="preserve"> </w:t>
      </w:r>
    </w:p>
    <w:p w:rsidR="00A7155D" w:rsidRPr="009C45A9" w:rsidRDefault="00A7155D" w:rsidP="00EF1A28">
      <w:pPr>
        <w:jc w:val="both"/>
        <w:rPr>
          <w:sz w:val="24"/>
          <w:szCs w:val="24"/>
        </w:rPr>
      </w:pPr>
      <w:r w:rsidRPr="009C45A9">
        <w:rPr>
          <w:sz w:val="24"/>
          <w:szCs w:val="24"/>
        </w:rPr>
        <w:t>Claude Millet :</w:t>
      </w:r>
      <w:r w:rsidR="004954BF" w:rsidRPr="009C45A9">
        <w:rPr>
          <w:sz w:val="24"/>
          <w:szCs w:val="24"/>
        </w:rPr>
        <w:t xml:space="preserve"> </w:t>
      </w:r>
      <w:r w:rsidR="00A337E0">
        <w:rPr>
          <w:sz w:val="24"/>
          <w:szCs w:val="24"/>
        </w:rPr>
        <w:t>J’ajouterais que</w:t>
      </w:r>
      <w:r w:rsidR="004954BF" w:rsidRPr="009C45A9">
        <w:rPr>
          <w:sz w:val="24"/>
          <w:szCs w:val="24"/>
        </w:rPr>
        <w:t>,</w:t>
      </w:r>
      <w:r w:rsidRPr="009C45A9">
        <w:rPr>
          <w:sz w:val="24"/>
          <w:szCs w:val="24"/>
        </w:rPr>
        <w:t xml:space="preserve"> dans toutes les</w:t>
      </w:r>
      <w:r w:rsidR="004954BF" w:rsidRPr="009C45A9">
        <w:rPr>
          <w:sz w:val="24"/>
          <w:szCs w:val="24"/>
        </w:rPr>
        <w:t xml:space="preserve"> révolutions, le fait </w:t>
      </w:r>
      <w:r w:rsidR="001C65AC">
        <w:rPr>
          <w:sz w:val="24"/>
          <w:szCs w:val="24"/>
        </w:rPr>
        <w:t xml:space="preserve">de </w:t>
      </w:r>
      <w:r w:rsidR="004954BF" w:rsidRPr="009C45A9">
        <w:rPr>
          <w:sz w:val="24"/>
          <w:szCs w:val="24"/>
        </w:rPr>
        <w:t>dire « nous sommes</w:t>
      </w:r>
      <w:r w:rsidRPr="009C45A9">
        <w:rPr>
          <w:sz w:val="24"/>
          <w:szCs w:val="24"/>
        </w:rPr>
        <w:t xml:space="preserve"> en révolution</w:t>
      </w:r>
      <w:r w:rsidR="004954BF" w:rsidRPr="009C45A9">
        <w:rPr>
          <w:sz w:val="24"/>
          <w:szCs w:val="24"/>
        </w:rPr>
        <w:t> » ou « nous faisons la révolution »</w:t>
      </w:r>
      <w:r w:rsidRPr="009C45A9">
        <w:rPr>
          <w:sz w:val="24"/>
          <w:szCs w:val="24"/>
        </w:rPr>
        <w:t xml:space="preserve"> est un énoncé performatif</w:t>
      </w:r>
      <w:r w:rsidR="00A337E0">
        <w:rPr>
          <w:sz w:val="24"/>
          <w:szCs w:val="24"/>
        </w:rPr>
        <w:t>,</w:t>
      </w:r>
      <w:r w:rsidRPr="009C45A9">
        <w:rPr>
          <w:sz w:val="24"/>
          <w:szCs w:val="24"/>
        </w:rPr>
        <w:t xml:space="preserve"> qui essaye</w:t>
      </w:r>
      <w:r w:rsidR="00A337E0">
        <w:rPr>
          <w:sz w:val="24"/>
          <w:szCs w:val="24"/>
        </w:rPr>
        <w:t xml:space="preserve"> surtout</w:t>
      </w:r>
      <w:r w:rsidRPr="009C45A9">
        <w:rPr>
          <w:sz w:val="24"/>
          <w:szCs w:val="24"/>
        </w:rPr>
        <w:t xml:space="preserve"> de donner une forme et une actualité à un processus dont on ne sait pas encore s’il est réel.</w:t>
      </w:r>
    </w:p>
    <w:p w:rsidR="00980605" w:rsidRDefault="00980605" w:rsidP="00EF1A28">
      <w:pPr>
        <w:jc w:val="both"/>
        <w:rPr>
          <w:sz w:val="24"/>
          <w:szCs w:val="24"/>
        </w:rPr>
      </w:pPr>
    </w:p>
    <w:p w:rsidR="00A337E0" w:rsidRPr="009C45A9" w:rsidRDefault="00A337E0" w:rsidP="00EF1A28">
      <w:pPr>
        <w:jc w:val="both"/>
        <w:rPr>
          <w:sz w:val="24"/>
          <w:szCs w:val="24"/>
        </w:rPr>
      </w:pPr>
    </w:p>
    <w:p w:rsidR="00980605" w:rsidRPr="009C45A9" w:rsidRDefault="00980605" w:rsidP="00980605">
      <w:pPr>
        <w:widowControl w:val="0"/>
        <w:autoSpaceDE w:val="0"/>
        <w:autoSpaceDN w:val="0"/>
        <w:adjustRightInd w:val="0"/>
        <w:jc w:val="center"/>
        <w:rPr>
          <w:b/>
          <w:sz w:val="24"/>
          <w:szCs w:val="24"/>
        </w:rPr>
      </w:pPr>
      <w:r w:rsidRPr="009C45A9">
        <w:rPr>
          <w:b/>
          <w:sz w:val="24"/>
          <w:szCs w:val="24"/>
        </w:rPr>
        <w:t>« Révolution et sujet. Quelques remarques à partir de Jacques Derrida »</w:t>
      </w:r>
    </w:p>
    <w:p w:rsidR="00980605" w:rsidRPr="009C45A9" w:rsidRDefault="00980605" w:rsidP="00980605">
      <w:pPr>
        <w:jc w:val="center"/>
        <w:rPr>
          <w:b/>
          <w:sz w:val="24"/>
          <w:szCs w:val="24"/>
        </w:rPr>
      </w:pPr>
      <w:r w:rsidRPr="009C45A9">
        <w:rPr>
          <w:b/>
          <w:sz w:val="24"/>
          <w:szCs w:val="24"/>
        </w:rPr>
        <w:t xml:space="preserve">Igor </w:t>
      </w:r>
      <w:proofErr w:type="spellStart"/>
      <w:r w:rsidR="00F715CC" w:rsidRPr="009C45A9">
        <w:rPr>
          <w:b/>
          <w:sz w:val="24"/>
          <w:szCs w:val="24"/>
        </w:rPr>
        <w:t>Pelgreffi</w:t>
      </w:r>
      <w:proofErr w:type="spellEnd"/>
      <w:r w:rsidRPr="009C45A9">
        <w:rPr>
          <w:b/>
          <w:sz w:val="24"/>
          <w:szCs w:val="24"/>
        </w:rPr>
        <w:t xml:space="preserve"> (</w:t>
      </w:r>
      <w:r w:rsidR="00F715CC" w:rsidRPr="009C45A9">
        <w:rPr>
          <w:b/>
          <w:sz w:val="24"/>
          <w:szCs w:val="24"/>
        </w:rPr>
        <w:t>Philosophie</w:t>
      </w:r>
      <w:r w:rsidRPr="009C45A9">
        <w:rPr>
          <w:b/>
          <w:sz w:val="24"/>
          <w:szCs w:val="24"/>
        </w:rPr>
        <w:t>)</w:t>
      </w:r>
    </w:p>
    <w:p w:rsidR="003F5C4B" w:rsidRPr="009C45A9" w:rsidRDefault="003F5C4B" w:rsidP="00EF1A28">
      <w:pPr>
        <w:jc w:val="both"/>
        <w:rPr>
          <w:sz w:val="24"/>
          <w:szCs w:val="24"/>
        </w:rPr>
      </w:pPr>
    </w:p>
    <w:tbl>
      <w:tblPr>
        <w:tblStyle w:val="Grille"/>
        <w:tblW w:w="0" w:type="auto"/>
        <w:tblLook w:val="04A0"/>
      </w:tblPr>
      <w:tblGrid>
        <w:gridCol w:w="9206"/>
      </w:tblGrid>
      <w:tr w:rsidR="00F715CC" w:rsidRPr="009C45A9">
        <w:tc>
          <w:tcPr>
            <w:tcW w:w="9206" w:type="dxa"/>
          </w:tcPr>
          <w:p w:rsidR="00F715CC" w:rsidRPr="009C45A9" w:rsidRDefault="00F715CC" w:rsidP="00F715CC">
            <w:pPr>
              <w:ind w:firstLine="567"/>
              <w:jc w:val="both"/>
              <w:rPr>
                <w:sz w:val="24"/>
                <w:szCs w:val="24"/>
              </w:rPr>
            </w:pPr>
            <w:r w:rsidRPr="009C45A9">
              <w:rPr>
                <w:sz w:val="24"/>
                <w:szCs w:val="24"/>
              </w:rPr>
              <w:t xml:space="preserve">Comment la révolution a été pensée par les philosophes ? Quels sont les modèles de sa </w:t>
            </w:r>
            <w:r w:rsidRPr="005F6F1E">
              <w:rPr>
                <w:sz w:val="24"/>
                <w:szCs w:val="24"/>
              </w:rPr>
              <w:t>représentation</w:t>
            </w:r>
            <w:r w:rsidRPr="009C45A9">
              <w:rPr>
                <w:sz w:val="24"/>
                <w:szCs w:val="24"/>
              </w:rPr>
              <w:t xml:space="preserve"> conceptuelle ? Derrida critique le système « institutionnel » de la </w:t>
            </w:r>
            <w:r w:rsidR="001C65AC">
              <w:rPr>
                <w:sz w:val="24"/>
                <w:szCs w:val="24"/>
              </w:rPr>
              <w:t>représentation, un peu théâtral</w:t>
            </w:r>
            <w:r w:rsidRPr="009C45A9">
              <w:rPr>
                <w:sz w:val="24"/>
                <w:szCs w:val="24"/>
              </w:rPr>
              <w:t>, de la révolution com</w:t>
            </w:r>
            <w:r w:rsidR="00A337E0">
              <w:rPr>
                <w:sz w:val="24"/>
                <w:szCs w:val="24"/>
              </w:rPr>
              <w:t>m</w:t>
            </w:r>
            <w:r w:rsidRPr="009C45A9">
              <w:rPr>
                <w:sz w:val="24"/>
                <w:szCs w:val="24"/>
              </w:rPr>
              <w:t>e aboutissement nécessaire du processu</w:t>
            </w:r>
            <w:r w:rsidR="001C65AC">
              <w:rPr>
                <w:sz w:val="24"/>
                <w:szCs w:val="24"/>
              </w:rPr>
              <w:t xml:space="preserve">s d’accumulation de ses propres </w:t>
            </w:r>
            <w:r w:rsidRPr="009C45A9">
              <w:rPr>
                <w:sz w:val="24"/>
                <w:szCs w:val="24"/>
              </w:rPr>
              <w:t>conditions cachées (à la fois logiques et historiques)</w:t>
            </w:r>
            <w:r w:rsidR="007B3C49">
              <w:rPr>
                <w:sz w:val="24"/>
                <w:szCs w:val="24"/>
              </w:rPr>
              <w:t>, en faveur d</w:t>
            </w:r>
            <w:r w:rsidRPr="009C45A9">
              <w:rPr>
                <w:sz w:val="24"/>
                <w:szCs w:val="24"/>
              </w:rPr>
              <w:t>’</w:t>
            </w:r>
            <w:r w:rsidR="007B3C49">
              <w:rPr>
                <w:sz w:val="24"/>
                <w:szCs w:val="24"/>
              </w:rPr>
              <w:t xml:space="preserve">une </w:t>
            </w:r>
            <w:r w:rsidRPr="009C45A9">
              <w:rPr>
                <w:sz w:val="24"/>
                <w:szCs w:val="24"/>
              </w:rPr>
              <w:t xml:space="preserve">idée de rupture « non programmable » de la continuité et de la linéarité historique. Cette idée peut être </w:t>
            </w:r>
            <w:r w:rsidR="007B3C49">
              <w:rPr>
                <w:sz w:val="24"/>
                <w:szCs w:val="24"/>
              </w:rPr>
              <w:t xml:space="preserve">philosophiquement précisée si </w:t>
            </w:r>
            <w:r w:rsidRPr="009C45A9">
              <w:rPr>
                <w:sz w:val="24"/>
                <w:szCs w:val="24"/>
              </w:rPr>
              <w:t>on</w:t>
            </w:r>
            <w:r w:rsidR="007B3C49">
              <w:rPr>
                <w:sz w:val="24"/>
                <w:szCs w:val="24"/>
              </w:rPr>
              <w:t xml:space="preserve"> la</w:t>
            </w:r>
            <w:r w:rsidRPr="009C45A9">
              <w:rPr>
                <w:sz w:val="24"/>
                <w:szCs w:val="24"/>
              </w:rPr>
              <w:t xml:space="preserve"> </w:t>
            </w:r>
            <w:r w:rsidR="007B3C49">
              <w:rPr>
                <w:sz w:val="24"/>
                <w:szCs w:val="24"/>
              </w:rPr>
              <w:t>met</w:t>
            </w:r>
            <w:r w:rsidRPr="009C45A9">
              <w:rPr>
                <w:sz w:val="24"/>
                <w:szCs w:val="24"/>
              </w:rPr>
              <w:t xml:space="preserve"> en relation avec la forme logique du sujet individuel, parce que le sujet</w:t>
            </w:r>
            <w:r w:rsidR="007B3C49">
              <w:rPr>
                <w:sz w:val="24"/>
                <w:szCs w:val="24"/>
              </w:rPr>
              <w:t>, selon Derrida,</w:t>
            </w:r>
            <w:r w:rsidRPr="009C45A9">
              <w:rPr>
                <w:sz w:val="24"/>
                <w:szCs w:val="24"/>
              </w:rPr>
              <w:t xml:space="preserve"> </w:t>
            </w:r>
            <w:r w:rsidR="001C65AC">
              <w:rPr>
                <w:sz w:val="24"/>
                <w:szCs w:val="24"/>
              </w:rPr>
              <w:t>possède</w:t>
            </w:r>
            <w:r w:rsidRPr="009C45A9">
              <w:rPr>
                <w:sz w:val="24"/>
                <w:szCs w:val="24"/>
              </w:rPr>
              <w:t xml:space="preserve"> la même structur</w:t>
            </w:r>
            <w:r w:rsidR="004C135F">
              <w:rPr>
                <w:sz w:val="24"/>
                <w:szCs w:val="24"/>
              </w:rPr>
              <w:t xml:space="preserve">e formelle </w:t>
            </w:r>
            <w:r w:rsidR="007B3C49">
              <w:rPr>
                <w:sz w:val="24"/>
                <w:szCs w:val="24"/>
              </w:rPr>
              <w:t>que</w:t>
            </w:r>
            <w:r w:rsidR="004C135F">
              <w:rPr>
                <w:sz w:val="24"/>
                <w:szCs w:val="24"/>
              </w:rPr>
              <w:t xml:space="preserve"> la révolution</w:t>
            </w:r>
            <w:r w:rsidR="007B3C49">
              <w:rPr>
                <w:sz w:val="24"/>
                <w:szCs w:val="24"/>
              </w:rPr>
              <w:t xml:space="preserve"> </w:t>
            </w:r>
            <w:r w:rsidR="004C135F">
              <w:rPr>
                <w:sz w:val="24"/>
                <w:szCs w:val="24"/>
              </w:rPr>
              <w:t>: « I</w:t>
            </w:r>
            <w:r w:rsidRPr="009C45A9">
              <w:rPr>
                <w:sz w:val="24"/>
                <w:szCs w:val="24"/>
              </w:rPr>
              <w:t xml:space="preserve">l n’existe pas de responsabilité éthique […] ni de décision digne de ce nom, qui ne soit, par essence, révolutionnaire […]. Toute responsabilité est révolutionnaire, puisqu’elle </w:t>
            </w:r>
            <w:r w:rsidR="007B3C49">
              <w:rPr>
                <w:sz w:val="24"/>
                <w:szCs w:val="24"/>
              </w:rPr>
              <w:t>cherche</w:t>
            </w:r>
            <w:r w:rsidRPr="009C45A9">
              <w:rPr>
                <w:sz w:val="24"/>
                <w:szCs w:val="24"/>
              </w:rPr>
              <w:t xml:space="preserve"> à faire l’impossible, à interrompre </w:t>
            </w:r>
            <w:r w:rsidR="007B3C49">
              <w:rPr>
                <w:sz w:val="24"/>
                <w:szCs w:val="24"/>
              </w:rPr>
              <w:t>l’ordre des choses à partir d’</w:t>
            </w:r>
            <w:r w:rsidRPr="009C45A9">
              <w:rPr>
                <w:sz w:val="24"/>
                <w:szCs w:val="24"/>
              </w:rPr>
              <w:t xml:space="preserve">événements non programmables ». La révolution appelle, dans son essence, à la responsabilité du sujet ; </w:t>
            </w:r>
            <w:r w:rsidR="007B3C49">
              <w:rPr>
                <w:sz w:val="24"/>
                <w:szCs w:val="24"/>
              </w:rPr>
              <w:t>inversement</w:t>
            </w:r>
            <w:r w:rsidRPr="009C45A9">
              <w:rPr>
                <w:sz w:val="24"/>
                <w:szCs w:val="24"/>
              </w:rPr>
              <w:t>, le sujet (politiquement) responsable est toujours travaillé par la révolution.</w:t>
            </w:r>
          </w:p>
          <w:p w:rsidR="00F715CC" w:rsidRPr="009C45A9" w:rsidRDefault="00F715CC" w:rsidP="002537FF">
            <w:pPr>
              <w:ind w:firstLine="567"/>
              <w:jc w:val="both"/>
              <w:rPr>
                <w:sz w:val="24"/>
                <w:szCs w:val="24"/>
              </w:rPr>
            </w:pPr>
            <w:r w:rsidRPr="009C45A9">
              <w:rPr>
                <w:sz w:val="24"/>
                <w:szCs w:val="24"/>
              </w:rPr>
              <w:t xml:space="preserve">A partir de l’articulation entre forme historique générale et morphologie du sujet, </w:t>
            </w:r>
            <w:r w:rsidR="002537FF">
              <w:rPr>
                <w:sz w:val="24"/>
                <w:szCs w:val="24"/>
              </w:rPr>
              <w:t>il est possible</w:t>
            </w:r>
            <w:r w:rsidRPr="009C45A9">
              <w:rPr>
                <w:sz w:val="24"/>
                <w:szCs w:val="24"/>
              </w:rPr>
              <w:t xml:space="preserve"> </w:t>
            </w:r>
            <w:r w:rsidR="002537FF">
              <w:rPr>
                <w:sz w:val="24"/>
                <w:szCs w:val="24"/>
              </w:rPr>
              <w:t>d’</w:t>
            </w:r>
            <w:r w:rsidRPr="009C45A9">
              <w:rPr>
                <w:sz w:val="24"/>
                <w:szCs w:val="24"/>
              </w:rPr>
              <w:t>explore</w:t>
            </w:r>
            <w:r w:rsidR="002537FF">
              <w:rPr>
                <w:sz w:val="24"/>
                <w:szCs w:val="24"/>
              </w:rPr>
              <w:t>r</w:t>
            </w:r>
            <w:r w:rsidRPr="009C45A9">
              <w:rPr>
                <w:sz w:val="24"/>
                <w:szCs w:val="24"/>
              </w:rPr>
              <w:t xml:space="preserve"> la dimension chiasmatique de ce mouvement par lequel s’accomplit l’impossible et qui </w:t>
            </w:r>
            <w:r w:rsidR="002537FF" w:rsidRPr="002537FF">
              <w:rPr>
                <w:i/>
                <w:sz w:val="24"/>
                <w:szCs w:val="24"/>
              </w:rPr>
              <w:t>le</w:t>
            </w:r>
            <w:r w:rsidR="002537FF">
              <w:rPr>
                <w:sz w:val="24"/>
                <w:szCs w:val="24"/>
              </w:rPr>
              <w:t xml:space="preserve"> </w:t>
            </w:r>
            <w:r w:rsidR="00895C2F">
              <w:rPr>
                <w:i/>
                <w:sz w:val="24"/>
                <w:szCs w:val="24"/>
              </w:rPr>
              <w:t>laisse</w:t>
            </w:r>
            <w:r w:rsidRPr="009C45A9">
              <w:rPr>
                <w:i/>
                <w:sz w:val="24"/>
                <w:szCs w:val="24"/>
              </w:rPr>
              <w:t xml:space="preserve"> arriver</w:t>
            </w:r>
            <w:r w:rsidRPr="009C45A9">
              <w:rPr>
                <w:sz w:val="24"/>
                <w:szCs w:val="24"/>
              </w:rPr>
              <w:t xml:space="preserve">, </w:t>
            </w:r>
            <w:r w:rsidR="002537FF">
              <w:rPr>
                <w:sz w:val="24"/>
                <w:szCs w:val="24"/>
              </w:rPr>
              <w:t xml:space="preserve">et </w:t>
            </w:r>
            <w:r w:rsidRPr="009C45A9">
              <w:rPr>
                <w:sz w:val="24"/>
                <w:szCs w:val="24"/>
              </w:rPr>
              <w:t xml:space="preserve">de penser une subjectivité </w:t>
            </w:r>
            <w:r w:rsidR="002537FF">
              <w:rPr>
                <w:sz w:val="24"/>
                <w:szCs w:val="24"/>
              </w:rPr>
              <w:t>liée</w:t>
            </w:r>
            <w:r w:rsidR="007B3C49">
              <w:rPr>
                <w:sz w:val="24"/>
                <w:szCs w:val="24"/>
              </w:rPr>
              <w:t xml:space="preserve"> au corps, en tant que lieu </w:t>
            </w:r>
            <w:r w:rsidR="002537FF">
              <w:rPr>
                <w:sz w:val="24"/>
                <w:szCs w:val="24"/>
              </w:rPr>
              <w:t>de passivité et d</w:t>
            </w:r>
            <w:r w:rsidRPr="009C45A9">
              <w:rPr>
                <w:sz w:val="24"/>
                <w:szCs w:val="24"/>
              </w:rPr>
              <w:t>’activité (selon un regard de la phénoménologie de la corporéit</w:t>
            </w:r>
            <w:r w:rsidR="002537FF">
              <w:rPr>
                <w:sz w:val="24"/>
                <w:szCs w:val="24"/>
              </w:rPr>
              <w:t xml:space="preserve">é de Merleau-Ponty). Le corps </w:t>
            </w:r>
            <w:r w:rsidRPr="009C45A9">
              <w:rPr>
                <w:sz w:val="24"/>
                <w:szCs w:val="24"/>
              </w:rPr>
              <w:t xml:space="preserve">est le seul acteur qui peut contenir </w:t>
            </w:r>
            <w:r w:rsidR="002537FF">
              <w:rPr>
                <w:sz w:val="24"/>
                <w:szCs w:val="24"/>
              </w:rPr>
              <w:t>la</w:t>
            </w:r>
            <w:r w:rsidRPr="009C45A9">
              <w:rPr>
                <w:sz w:val="24"/>
                <w:szCs w:val="24"/>
              </w:rPr>
              <w:t xml:space="preserve"> relation complexe</w:t>
            </w:r>
            <w:r w:rsidR="002537FF">
              <w:rPr>
                <w:sz w:val="24"/>
                <w:szCs w:val="24"/>
              </w:rPr>
              <w:t xml:space="preserve"> passivité/activité</w:t>
            </w:r>
            <w:r w:rsidRPr="009C45A9">
              <w:rPr>
                <w:sz w:val="24"/>
                <w:szCs w:val="24"/>
              </w:rPr>
              <w:t xml:space="preserve"> en donnant une nouvelle forme</w:t>
            </w:r>
            <w:r w:rsidR="002537FF">
              <w:rPr>
                <w:sz w:val="24"/>
                <w:szCs w:val="24"/>
              </w:rPr>
              <w:t>,</w:t>
            </w:r>
            <w:r w:rsidRPr="009C45A9">
              <w:rPr>
                <w:sz w:val="24"/>
                <w:szCs w:val="24"/>
              </w:rPr>
              <w:t xml:space="preserve"> « révolutionnaire »</w:t>
            </w:r>
            <w:r w:rsidR="002537FF">
              <w:rPr>
                <w:sz w:val="24"/>
                <w:szCs w:val="24"/>
              </w:rPr>
              <w:t>,</w:t>
            </w:r>
            <w:r w:rsidRPr="009C45A9">
              <w:rPr>
                <w:sz w:val="24"/>
                <w:szCs w:val="24"/>
              </w:rPr>
              <w:t xml:space="preserve"> à notre subjectivité. La révolution n’arrive pas sans cette </w:t>
            </w:r>
            <w:r w:rsidRPr="002537FF">
              <w:rPr>
                <w:sz w:val="24"/>
                <w:szCs w:val="24"/>
              </w:rPr>
              <w:t>réforme</w:t>
            </w:r>
            <w:r w:rsidRPr="009C45A9">
              <w:rPr>
                <w:sz w:val="24"/>
                <w:szCs w:val="24"/>
              </w:rPr>
              <w:t xml:space="preserve"> de notre subjectivité. </w:t>
            </w:r>
          </w:p>
        </w:tc>
      </w:tr>
    </w:tbl>
    <w:p w:rsidR="00F715CC" w:rsidRPr="009C45A9" w:rsidRDefault="00F715CC" w:rsidP="00EF1A28">
      <w:pPr>
        <w:jc w:val="both"/>
        <w:rPr>
          <w:sz w:val="24"/>
          <w:szCs w:val="24"/>
        </w:rPr>
      </w:pPr>
    </w:p>
    <w:p w:rsidR="00980605" w:rsidRPr="009C45A9" w:rsidRDefault="00980605" w:rsidP="00EF1A28">
      <w:pPr>
        <w:jc w:val="both"/>
        <w:rPr>
          <w:sz w:val="24"/>
          <w:szCs w:val="24"/>
        </w:rPr>
      </w:pPr>
      <w:r w:rsidRPr="009C45A9">
        <w:rPr>
          <w:sz w:val="24"/>
          <w:szCs w:val="24"/>
        </w:rPr>
        <w:t xml:space="preserve">Federico </w:t>
      </w:r>
      <w:proofErr w:type="spellStart"/>
      <w:r w:rsidRPr="009C45A9">
        <w:rPr>
          <w:sz w:val="24"/>
          <w:szCs w:val="24"/>
        </w:rPr>
        <w:t>Tarragoni</w:t>
      </w:r>
      <w:proofErr w:type="spellEnd"/>
      <w:r w:rsidRPr="009C45A9">
        <w:rPr>
          <w:sz w:val="24"/>
          <w:szCs w:val="24"/>
        </w:rPr>
        <w:t xml:space="preserve"> : La nécessité de penser une histoire ouverte, qui ne soit pas de l’ordre du nécessaire, me fait penser à </w:t>
      </w:r>
      <w:r w:rsidR="00794FE7" w:rsidRPr="009C45A9">
        <w:rPr>
          <w:sz w:val="24"/>
          <w:szCs w:val="24"/>
        </w:rPr>
        <w:t xml:space="preserve">Weber et à un texte contemporain de </w:t>
      </w:r>
      <w:r w:rsidR="00895C2F">
        <w:rPr>
          <w:sz w:val="24"/>
          <w:szCs w:val="24"/>
        </w:rPr>
        <w:t>son étude de la</w:t>
      </w:r>
      <w:r w:rsidR="00794FE7" w:rsidRPr="009C45A9">
        <w:rPr>
          <w:sz w:val="24"/>
          <w:szCs w:val="24"/>
        </w:rPr>
        <w:t xml:space="preserve"> révolution spartakiste,</w:t>
      </w:r>
      <w:r w:rsidRPr="009C45A9">
        <w:rPr>
          <w:sz w:val="24"/>
          <w:szCs w:val="24"/>
        </w:rPr>
        <w:t xml:space="preserve"> </w:t>
      </w:r>
      <w:r w:rsidRPr="009C45A9">
        <w:rPr>
          <w:i/>
          <w:sz w:val="24"/>
          <w:szCs w:val="24"/>
        </w:rPr>
        <w:t>Le Métier et la vocation de l’homme politique</w:t>
      </w:r>
      <w:r w:rsidR="00794FE7" w:rsidRPr="009C45A9">
        <w:rPr>
          <w:sz w:val="24"/>
          <w:szCs w:val="24"/>
        </w:rPr>
        <w:t xml:space="preserve"> (1919)</w:t>
      </w:r>
      <w:r w:rsidRPr="009C45A9">
        <w:rPr>
          <w:sz w:val="24"/>
          <w:szCs w:val="24"/>
        </w:rPr>
        <w:t xml:space="preserve">. Weber </w:t>
      </w:r>
      <w:r w:rsidR="00794FE7" w:rsidRPr="009C45A9">
        <w:rPr>
          <w:sz w:val="24"/>
          <w:szCs w:val="24"/>
        </w:rPr>
        <w:t xml:space="preserve">y </w:t>
      </w:r>
      <w:r w:rsidRPr="009C45A9">
        <w:rPr>
          <w:sz w:val="24"/>
          <w:szCs w:val="24"/>
        </w:rPr>
        <w:t xml:space="preserve">décrit la politique </w:t>
      </w:r>
      <w:r w:rsidR="00794FE7" w:rsidRPr="009C45A9">
        <w:rPr>
          <w:sz w:val="24"/>
          <w:szCs w:val="24"/>
        </w:rPr>
        <w:t>comme l’</w:t>
      </w:r>
      <w:r w:rsidR="00895C2F">
        <w:rPr>
          <w:sz w:val="24"/>
          <w:szCs w:val="24"/>
        </w:rPr>
        <w:t>« </w:t>
      </w:r>
      <w:r w:rsidR="00794FE7" w:rsidRPr="009C45A9">
        <w:rPr>
          <w:sz w:val="24"/>
          <w:szCs w:val="24"/>
        </w:rPr>
        <w:t>art du possible</w:t>
      </w:r>
      <w:r w:rsidR="00895C2F">
        <w:rPr>
          <w:sz w:val="24"/>
          <w:szCs w:val="24"/>
        </w:rPr>
        <w:t> »</w:t>
      </w:r>
      <w:r w:rsidR="00794FE7" w:rsidRPr="009C45A9">
        <w:rPr>
          <w:sz w:val="24"/>
          <w:szCs w:val="24"/>
        </w:rPr>
        <w:t xml:space="preserve"> et comme</w:t>
      </w:r>
      <w:r w:rsidRPr="009C45A9">
        <w:rPr>
          <w:sz w:val="24"/>
          <w:szCs w:val="24"/>
        </w:rPr>
        <w:t xml:space="preserve"> une manière de contrer l’inerti</w:t>
      </w:r>
      <w:r w:rsidR="00794FE7" w:rsidRPr="009C45A9">
        <w:rPr>
          <w:sz w:val="24"/>
          <w:szCs w:val="24"/>
        </w:rPr>
        <w:t xml:space="preserve">e de soi et de reconfigurer les systèmes de </w:t>
      </w:r>
      <w:r w:rsidRPr="009C45A9">
        <w:rPr>
          <w:sz w:val="24"/>
          <w:szCs w:val="24"/>
        </w:rPr>
        <w:t>causalités</w:t>
      </w:r>
      <w:r w:rsidR="00794FE7" w:rsidRPr="009C45A9">
        <w:rPr>
          <w:sz w:val="24"/>
          <w:szCs w:val="24"/>
        </w:rPr>
        <w:t xml:space="preserve"> internes qui structurent le</w:t>
      </w:r>
      <w:r w:rsidR="00895C2F">
        <w:rPr>
          <w:sz w:val="24"/>
          <w:szCs w:val="24"/>
        </w:rPr>
        <w:t>s systèmes sociaux.</w:t>
      </w:r>
    </w:p>
    <w:p w:rsidR="00620EF9" w:rsidRPr="009C45A9" w:rsidRDefault="00980605" w:rsidP="00EF1A28">
      <w:pPr>
        <w:jc w:val="both"/>
        <w:rPr>
          <w:sz w:val="24"/>
          <w:szCs w:val="24"/>
        </w:rPr>
      </w:pPr>
      <w:r w:rsidRPr="009C45A9">
        <w:rPr>
          <w:sz w:val="24"/>
          <w:szCs w:val="24"/>
        </w:rPr>
        <w:t>Claude Millet :</w:t>
      </w:r>
      <w:r w:rsidR="00794FE7" w:rsidRPr="009C45A9">
        <w:rPr>
          <w:sz w:val="24"/>
          <w:szCs w:val="24"/>
        </w:rPr>
        <w:t xml:space="preserve"> </w:t>
      </w:r>
      <w:r w:rsidR="00620EF9" w:rsidRPr="009C45A9">
        <w:rPr>
          <w:sz w:val="24"/>
          <w:szCs w:val="24"/>
        </w:rPr>
        <w:t>L</w:t>
      </w:r>
      <w:r w:rsidR="00794FE7" w:rsidRPr="009C45A9">
        <w:rPr>
          <w:sz w:val="24"/>
          <w:szCs w:val="24"/>
        </w:rPr>
        <w:t xml:space="preserve">a </w:t>
      </w:r>
      <w:r w:rsidR="003C35D8" w:rsidRPr="009C45A9">
        <w:rPr>
          <w:sz w:val="24"/>
          <w:szCs w:val="24"/>
        </w:rPr>
        <w:t>notion</w:t>
      </w:r>
      <w:r w:rsidR="00620EF9" w:rsidRPr="009C45A9">
        <w:rPr>
          <w:sz w:val="24"/>
          <w:szCs w:val="24"/>
        </w:rPr>
        <w:t xml:space="preserve"> du corps</w:t>
      </w:r>
      <w:r w:rsidR="00895C2F">
        <w:rPr>
          <w:sz w:val="24"/>
          <w:szCs w:val="24"/>
        </w:rPr>
        <w:t xml:space="preserve"> aide à</w:t>
      </w:r>
      <w:r w:rsidR="00620EF9" w:rsidRPr="009C45A9">
        <w:rPr>
          <w:sz w:val="24"/>
          <w:szCs w:val="24"/>
        </w:rPr>
        <w:t xml:space="preserve"> </w:t>
      </w:r>
      <w:r w:rsidR="00794FE7" w:rsidRPr="009C45A9">
        <w:rPr>
          <w:sz w:val="24"/>
          <w:szCs w:val="24"/>
        </w:rPr>
        <w:t>individualise</w:t>
      </w:r>
      <w:r w:rsidR="00895C2F">
        <w:rPr>
          <w:sz w:val="24"/>
          <w:szCs w:val="24"/>
        </w:rPr>
        <w:t>r</w:t>
      </w:r>
      <w:r w:rsidR="00794FE7" w:rsidRPr="009C45A9">
        <w:rPr>
          <w:sz w:val="24"/>
          <w:szCs w:val="24"/>
        </w:rPr>
        <w:t xml:space="preserve"> le sujet</w:t>
      </w:r>
      <w:r w:rsidR="003C35D8" w:rsidRPr="009C45A9">
        <w:rPr>
          <w:sz w:val="24"/>
          <w:szCs w:val="24"/>
        </w:rPr>
        <w:t xml:space="preserve"> révolutionnaire</w:t>
      </w:r>
      <w:r w:rsidR="00794FE7" w:rsidRPr="009C45A9">
        <w:rPr>
          <w:sz w:val="24"/>
          <w:szCs w:val="24"/>
        </w:rPr>
        <w:t xml:space="preserve"> et</w:t>
      </w:r>
      <w:r w:rsidR="003C35D8" w:rsidRPr="009C45A9">
        <w:rPr>
          <w:sz w:val="24"/>
          <w:szCs w:val="24"/>
        </w:rPr>
        <w:t xml:space="preserve"> en même temps</w:t>
      </w:r>
      <w:r w:rsidR="00A337E0">
        <w:rPr>
          <w:sz w:val="24"/>
          <w:szCs w:val="24"/>
        </w:rPr>
        <w:t xml:space="preserve">, elle </w:t>
      </w:r>
      <w:r w:rsidR="00794FE7" w:rsidRPr="009C45A9">
        <w:rPr>
          <w:sz w:val="24"/>
          <w:szCs w:val="24"/>
        </w:rPr>
        <w:t>crée un modèle homogène de subjectivité politique.</w:t>
      </w:r>
      <w:r w:rsidRPr="009C45A9">
        <w:rPr>
          <w:sz w:val="24"/>
          <w:szCs w:val="24"/>
        </w:rPr>
        <w:t xml:space="preserve"> </w:t>
      </w:r>
      <w:r w:rsidR="00794FE7" w:rsidRPr="009C45A9">
        <w:rPr>
          <w:sz w:val="24"/>
          <w:szCs w:val="24"/>
        </w:rPr>
        <w:t>Cette réflexion me fait penser à l’opposition</w:t>
      </w:r>
      <w:r w:rsidR="003C35D8" w:rsidRPr="009C45A9">
        <w:rPr>
          <w:sz w:val="24"/>
          <w:szCs w:val="24"/>
        </w:rPr>
        <w:t xml:space="preserve">, construite </w:t>
      </w:r>
      <w:r w:rsidR="003C35D8" w:rsidRPr="009C45A9">
        <w:rPr>
          <w:i/>
          <w:sz w:val="24"/>
          <w:szCs w:val="24"/>
        </w:rPr>
        <w:t>a posteriori</w:t>
      </w:r>
      <w:r w:rsidR="003C35D8" w:rsidRPr="009C45A9">
        <w:rPr>
          <w:sz w:val="24"/>
          <w:szCs w:val="24"/>
        </w:rPr>
        <w:t xml:space="preserve">, entre Danton, supposé </w:t>
      </w:r>
      <w:r w:rsidR="00620EF9" w:rsidRPr="009C45A9">
        <w:rPr>
          <w:sz w:val="24"/>
          <w:szCs w:val="24"/>
        </w:rPr>
        <w:t xml:space="preserve">incarner physiquement </w:t>
      </w:r>
      <w:r w:rsidR="00794FE7" w:rsidRPr="009C45A9">
        <w:rPr>
          <w:sz w:val="24"/>
          <w:szCs w:val="24"/>
        </w:rPr>
        <w:t>la révolution</w:t>
      </w:r>
      <w:r w:rsidR="003C35D8" w:rsidRPr="009C45A9">
        <w:rPr>
          <w:sz w:val="24"/>
          <w:szCs w:val="24"/>
        </w:rPr>
        <w:t>,</w:t>
      </w:r>
      <w:r w:rsidR="00794FE7" w:rsidRPr="009C45A9">
        <w:rPr>
          <w:sz w:val="24"/>
          <w:szCs w:val="24"/>
        </w:rPr>
        <w:t xml:space="preserve"> et Robespierre, </w:t>
      </w:r>
      <w:r w:rsidR="00A337E0">
        <w:rPr>
          <w:sz w:val="24"/>
          <w:szCs w:val="24"/>
        </w:rPr>
        <w:t>au profil</w:t>
      </w:r>
      <w:r w:rsidR="00620EF9" w:rsidRPr="009C45A9">
        <w:rPr>
          <w:sz w:val="24"/>
          <w:szCs w:val="24"/>
        </w:rPr>
        <w:t xml:space="preserve"> beaucoup plus intellectuel</w:t>
      </w:r>
      <w:r w:rsidR="00794FE7" w:rsidRPr="009C45A9">
        <w:rPr>
          <w:sz w:val="24"/>
          <w:szCs w:val="24"/>
        </w:rPr>
        <w:t>.</w:t>
      </w:r>
      <w:r w:rsidR="003C35D8" w:rsidRPr="009C45A9">
        <w:rPr>
          <w:sz w:val="24"/>
          <w:szCs w:val="24"/>
        </w:rPr>
        <w:t xml:space="preserve"> L’un </w:t>
      </w:r>
      <w:r w:rsidR="00620EF9" w:rsidRPr="009C45A9">
        <w:rPr>
          <w:sz w:val="24"/>
          <w:szCs w:val="24"/>
        </w:rPr>
        <w:t>avait</w:t>
      </w:r>
      <w:r w:rsidR="003C35D8" w:rsidRPr="009C45A9">
        <w:rPr>
          <w:sz w:val="24"/>
          <w:szCs w:val="24"/>
        </w:rPr>
        <w:t xml:space="preserve"> trop de corps et l’autre pas assez. Mais il faut remarquer </w:t>
      </w:r>
      <w:r w:rsidR="00895C2F">
        <w:rPr>
          <w:sz w:val="24"/>
          <w:szCs w:val="24"/>
        </w:rPr>
        <w:t xml:space="preserve">que </w:t>
      </w:r>
      <w:r w:rsidR="00011C8F" w:rsidRPr="009C45A9">
        <w:rPr>
          <w:sz w:val="24"/>
          <w:szCs w:val="24"/>
        </w:rPr>
        <w:t>ces</w:t>
      </w:r>
      <w:r w:rsidR="003C35D8" w:rsidRPr="009C45A9">
        <w:rPr>
          <w:sz w:val="24"/>
          <w:szCs w:val="24"/>
        </w:rPr>
        <w:t xml:space="preserve"> deux manières de penser la révolution</w:t>
      </w:r>
      <w:r w:rsidR="00620EF9" w:rsidRPr="009C45A9">
        <w:rPr>
          <w:sz w:val="24"/>
          <w:szCs w:val="24"/>
        </w:rPr>
        <w:t xml:space="preserve"> sont complémentaires et coexistent</w:t>
      </w:r>
      <w:r w:rsidR="00895C2F">
        <w:rPr>
          <w:sz w:val="24"/>
          <w:szCs w:val="24"/>
        </w:rPr>
        <w:t xml:space="preserve"> dans la tradition politique instituée par la Révolution française</w:t>
      </w:r>
      <w:r w:rsidR="003C35D8" w:rsidRPr="009C45A9">
        <w:rPr>
          <w:sz w:val="24"/>
          <w:szCs w:val="24"/>
        </w:rPr>
        <w:t>.</w:t>
      </w:r>
    </w:p>
    <w:p w:rsidR="008E14E3" w:rsidRPr="009C45A9" w:rsidRDefault="008E14E3" w:rsidP="00EF1A28">
      <w:pPr>
        <w:jc w:val="both"/>
        <w:rPr>
          <w:sz w:val="24"/>
          <w:szCs w:val="24"/>
        </w:rPr>
      </w:pPr>
    </w:p>
    <w:p w:rsidR="004F3F8A" w:rsidRPr="009C45A9" w:rsidRDefault="004F3F8A" w:rsidP="004F3F8A">
      <w:pPr>
        <w:pStyle w:val="FormatlibreA"/>
        <w:jc w:val="center"/>
        <w:rPr>
          <w:rFonts w:ascii="Times New Roman" w:hAnsi="Times New Roman"/>
          <w:b/>
          <w:color w:val="auto"/>
          <w:szCs w:val="24"/>
        </w:rPr>
      </w:pPr>
      <w:r w:rsidRPr="009C45A9">
        <w:rPr>
          <w:rFonts w:ascii="Times New Roman" w:hAnsi="Times New Roman"/>
          <w:b/>
          <w:color w:val="auto"/>
          <w:szCs w:val="24"/>
        </w:rPr>
        <w:t xml:space="preserve">« La fable révolutionnaire chinoise et l’illusion lyrique à partir des romans d’André Malraux » </w:t>
      </w:r>
    </w:p>
    <w:p w:rsidR="004F3F8A" w:rsidRPr="009C45A9" w:rsidRDefault="004F3F8A" w:rsidP="004F3F8A">
      <w:pPr>
        <w:pStyle w:val="FormatlibreA"/>
        <w:jc w:val="center"/>
        <w:rPr>
          <w:rFonts w:ascii="Times New Roman" w:hAnsi="Times New Roman"/>
          <w:b/>
          <w:color w:val="auto"/>
          <w:szCs w:val="24"/>
        </w:rPr>
      </w:pPr>
      <w:r w:rsidRPr="009C45A9">
        <w:rPr>
          <w:rFonts w:ascii="Times New Roman" w:hAnsi="Times New Roman"/>
          <w:b/>
          <w:color w:val="auto"/>
          <w:szCs w:val="24"/>
        </w:rPr>
        <w:t>Erwan Guéret (Littérature française)</w:t>
      </w:r>
    </w:p>
    <w:p w:rsidR="004F3F8A" w:rsidRPr="009C45A9" w:rsidRDefault="004F3F8A" w:rsidP="004F3F8A">
      <w:pPr>
        <w:pStyle w:val="FormatlibreA"/>
        <w:jc w:val="center"/>
        <w:rPr>
          <w:rFonts w:ascii="Times New Roman" w:hAnsi="Times New Roman"/>
          <w:color w:val="auto"/>
          <w:szCs w:val="24"/>
        </w:rPr>
      </w:pPr>
    </w:p>
    <w:tbl>
      <w:tblPr>
        <w:tblStyle w:val="Grille"/>
        <w:tblW w:w="0" w:type="auto"/>
        <w:tblLook w:val="04A0"/>
      </w:tblPr>
      <w:tblGrid>
        <w:gridCol w:w="9206"/>
      </w:tblGrid>
      <w:tr w:rsidR="004F3F8A" w:rsidRPr="009C45A9">
        <w:tc>
          <w:tcPr>
            <w:tcW w:w="9206" w:type="dxa"/>
          </w:tcPr>
          <w:p w:rsidR="004F3F8A" w:rsidRPr="009C45A9" w:rsidRDefault="004F3F8A" w:rsidP="004F3F8A">
            <w:pPr>
              <w:pStyle w:val="FormatlibreA"/>
              <w:ind w:firstLine="567"/>
              <w:jc w:val="both"/>
              <w:rPr>
                <w:rFonts w:ascii="Times New Roman" w:hAnsi="Times New Roman"/>
                <w:color w:val="auto"/>
                <w:szCs w:val="24"/>
              </w:rPr>
            </w:pPr>
            <w:r w:rsidRPr="009C45A9">
              <w:rPr>
                <w:rFonts w:ascii="Times New Roman" w:hAnsi="Times New Roman"/>
                <w:color w:val="auto"/>
                <w:szCs w:val="24"/>
              </w:rPr>
              <w:t xml:space="preserve">En 1928, André Malraux publie </w:t>
            </w:r>
            <w:r w:rsidRPr="009C45A9">
              <w:rPr>
                <w:rFonts w:ascii="Times New Roman" w:hAnsi="Times New Roman"/>
                <w:i/>
                <w:color w:val="auto"/>
                <w:szCs w:val="24"/>
              </w:rPr>
              <w:t>Les Conquérants</w:t>
            </w:r>
            <w:r w:rsidRPr="009C45A9">
              <w:rPr>
                <w:rFonts w:ascii="Times New Roman" w:hAnsi="Times New Roman"/>
                <w:color w:val="auto"/>
                <w:szCs w:val="24"/>
              </w:rPr>
              <w:t xml:space="preserve">, roman retraçant fictivement la grève générale de Canton et l’organisation du parti communiste révolutionnaire chinois. Cinq ans plus tard, il publie et obtient le prix Goncourt pour </w:t>
            </w:r>
            <w:r w:rsidRPr="009C45A9">
              <w:rPr>
                <w:rFonts w:ascii="Times New Roman" w:hAnsi="Times New Roman"/>
                <w:i/>
                <w:color w:val="auto"/>
                <w:szCs w:val="24"/>
              </w:rPr>
              <w:t>La Condition humaine</w:t>
            </w:r>
            <w:r w:rsidRPr="009C45A9">
              <w:rPr>
                <w:rFonts w:ascii="Times New Roman" w:hAnsi="Times New Roman"/>
                <w:color w:val="auto"/>
                <w:szCs w:val="24"/>
              </w:rPr>
              <w:t xml:space="preserve">, qui raconte la scission du </w:t>
            </w:r>
            <w:proofErr w:type="spellStart"/>
            <w:r w:rsidRPr="009C45A9">
              <w:rPr>
                <w:rFonts w:ascii="Times New Roman" w:hAnsi="Times New Roman"/>
                <w:color w:val="auto"/>
                <w:szCs w:val="24"/>
              </w:rPr>
              <w:t>Kuomintang</w:t>
            </w:r>
            <w:proofErr w:type="spellEnd"/>
            <w:r w:rsidRPr="009C45A9">
              <w:rPr>
                <w:rFonts w:ascii="Times New Roman" w:hAnsi="Times New Roman"/>
                <w:color w:val="auto"/>
                <w:szCs w:val="24"/>
              </w:rPr>
              <w:t xml:space="preserve"> et le massacre des communistes de Shanghai par l’armée révolutionnaire du </w:t>
            </w:r>
            <w:proofErr w:type="spellStart"/>
            <w:r w:rsidRPr="009C45A9">
              <w:rPr>
                <w:rFonts w:ascii="Times New Roman" w:hAnsi="Times New Roman"/>
                <w:color w:val="auto"/>
                <w:szCs w:val="24"/>
              </w:rPr>
              <w:t>Kuomintang</w:t>
            </w:r>
            <w:proofErr w:type="spellEnd"/>
            <w:r w:rsidRPr="009C45A9">
              <w:rPr>
                <w:rFonts w:ascii="Times New Roman" w:hAnsi="Times New Roman"/>
                <w:color w:val="auto"/>
                <w:szCs w:val="24"/>
              </w:rPr>
              <w:t>.</w:t>
            </w:r>
          </w:p>
          <w:p w:rsidR="004F3F8A" w:rsidRPr="009C45A9" w:rsidRDefault="004F3F8A" w:rsidP="004F3F8A">
            <w:pPr>
              <w:pStyle w:val="FormatlibreA"/>
              <w:ind w:firstLine="567"/>
              <w:jc w:val="both"/>
              <w:rPr>
                <w:rFonts w:ascii="Times New Roman" w:hAnsi="Times New Roman"/>
                <w:color w:val="auto"/>
                <w:szCs w:val="24"/>
              </w:rPr>
            </w:pPr>
            <w:r w:rsidRPr="009C45A9">
              <w:rPr>
                <w:rFonts w:ascii="Times New Roman" w:hAnsi="Times New Roman"/>
                <w:color w:val="auto"/>
                <w:szCs w:val="24"/>
              </w:rPr>
              <w:t xml:space="preserve">Nous avons réfléchi aux liens entre révolution et écriture à partir de ces deux </w:t>
            </w:r>
            <w:r w:rsidR="00327A99" w:rsidRPr="009C45A9">
              <w:rPr>
                <w:rFonts w:ascii="Times New Roman" w:hAnsi="Times New Roman"/>
                <w:color w:val="auto"/>
                <w:szCs w:val="24"/>
              </w:rPr>
              <w:t>œuvres</w:t>
            </w:r>
            <w:r w:rsidRPr="009C45A9">
              <w:rPr>
                <w:rFonts w:ascii="Times New Roman" w:hAnsi="Times New Roman"/>
                <w:color w:val="auto"/>
                <w:szCs w:val="24"/>
              </w:rPr>
              <w:t xml:space="preserve"> et de l’expression d’ « illusion lyrique » que l’historien Philippe Vigier utilise pour évoquer la révolution de 1848 et l’enthousiasme éphémère du début de la Deuxième République. Illusion historique d’une part - celle de ces grandes unions révolutionnaires amenées à se diviser - illusion romanesque d’autre part quand André Malraux, sous couvert d’évoquer une révolution, exalte La Révolution («</w:t>
            </w:r>
            <w:r w:rsidR="00327A99">
              <w:rPr>
                <w:rFonts w:ascii="Times New Roman" w:hAnsi="Times New Roman"/>
                <w:color w:val="auto"/>
                <w:szCs w:val="24"/>
              </w:rPr>
              <w:t xml:space="preserve"> </w:t>
            </w:r>
            <w:r w:rsidRPr="009C45A9">
              <w:rPr>
                <w:rFonts w:ascii="Times New Roman" w:hAnsi="Times New Roman"/>
                <w:color w:val="auto"/>
                <w:szCs w:val="24"/>
              </w:rPr>
              <w:t>toujours la même</w:t>
            </w:r>
            <w:r w:rsidR="00327A99">
              <w:rPr>
                <w:rFonts w:ascii="Times New Roman" w:hAnsi="Times New Roman"/>
                <w:color w:val="auto"/>
                <w:szCs w:val="24"/>
              </w:rPr>
              <w:t xml:space="preserve"> </w:t>
            </w:r>
            <w:r w:rsidRPr="009C45A9">
              <w:rPr>
                <w:rFonts w:ascii="Times New Roman" w:hAnsi="Times New Roman"/>
                <w:color w:val="auto"/>
                <w:szCs w:val="24"/>
              </w:rPr>
              <w:t>», comme l’écrit Tocqueville) dans sa dimension mythique et existentielle.</w:t>
            </w:r>
          </w:p>
          <w:p w:rsidR="004F3F8A" w:rsidRPr="009C45A9" w:rsidRDefault="004F3F8A" w:rsidP="004F3F8A">
            <w:pPr>
              <w:pStyle w:val="FormatlibreA"/>
              <w:ind w:firstLine="567"/>
              <w:jc w:val="both"/>
              <w:rPr>
                <w:rFonts w:ascii="Times New Roman" w:hAnsi="Times New Roman"/>
                <w:color w:val="auto"/>
                <w:szCs w:val="24"/>
              </w:rPr>
            </w:pPr>
            <w:r w:rsidRPr="009C45A9">
              <w:rPr>
                <w:rFonts w:ascii="Times New Roman" w:hAnsi="Times New Roman"/>
                <w:color w:val="auto"/>
                <w:szCs w:val="24"/>
              </w:rPr>
              <w:t>Ces liens étroits entre l’héritage lyrique et romantique de la révolution, notamment à travers l’</w:t>
            </w:r>
            <w:r w:rsidRPr="009C45A9">
              <w:rPr>
                <w:rFonts w:ascii="Times New Roman" w:hAnsi="Times New Roman"/>
                <w:i/>
                <w:color w:val="auto"/>
                <w:szCs w:val="24"/>
              </w:rPr>
              <w:t>Histoire de la révolution</w:t>
            </w:r>
            <w:r w:rsidRPr="009C45A9">
              <w:rPr>
                <w:rFonts w:ascii="Times New Roman" w:hAnsi="Times New Roman"/>
                <w:color w:val="auto"/>
                <w:szCs w:val="24"/>
              </w:rPr>
              <w:t xml:space="preserve"> de Jules Michelet, et l’écriture des révolutions</w:t>
            </w:r>
            <w:r w:rsidR="00327A99">
              <w:rPr>
                <w:rFonts w:ascii="Times New Roman" w:hAnsi="Times New Roman"/>
                <w:color w:val="auto"/>
                <w:szCs w:val="24"/>
              </w:rPr>
              <w:t xml:space="preserve"> par un auteur français du XXe</w:t>
            </w:r>
            <w:r w:rsidRPr="009C45A9">
              <w:rPr>
                <w:rFonts w:ascii="Times New Roman" w:hAnsi="Times New Roman"/>
                <w:color w:val="auto"/>
                <w:szCs w:val="24"/>
              </w:rPr>
              <w:t xml:space="preserve"> siècle ouvrent à une réflexion sur la filiation et la trace de l’événement dans l’imaginaire. Cette problématique éclaire le mode de transmission d’une certaine représentation fantasmatique du fait révolutionnaire, et en retour la valeur fabulatrice d’un tel récit : objet lyrique par excellence qui, dans sa proximité avec la légende des martyrs, porte au-delà de l’événement la trace d’un fantôme ou fantasme qui persiste</w:t>
            </w:r>
            <w:r w:rsidR="00327A99">
              <w:rPr>
                <w:rFonts w:ascii="Times New Roman" w:hAnsi="Times New Roman"/>
                <w:color w:val="auto"/>
                <w:szCs w:val="24"/>
              </w:rPr>
              <w:t>, jusqu’à nous,</w:t>
            </w:r>
            <w:r w:rsidRPr="009C45A9">
              <w:rPr>
                <w:rFonts w:ascii="Times New Roman" w:hAnsi="Times New Roman"/>
                <w:color w:val="auto"/>
                <w:szCs w:val="24"/>
              </w:rPr>
              <w:t xml:space="preserve"> dans les imaginaires et écritures contemporains.</w:t>
            </w:r>
          </w:p>
        </w:tc>
      </w:tr>
    </w:tbl>
    <w:p w:rsidR="008E14E3" w:rsidRPr="009C45A9" w:rsidRDefault="008E14E3" w:rsidP="00EF1A28">
      <w:pPr>
        <w:jc w:val="both"/>
        <w:rPr>
          <w:sz w:val="24"/>
          <w:szCs w:val="24"/>
        </w:rPr>
      </w:pPr>
    </w:p>
    <w:p w:rsidR="008E14E3" w:rsidRPr="009C45A9" w:rsidRDefault="008E14E3" w:rsidP="00EF1A28">
      <w:pPr>
        <w:jc w:val="both"/>
        <w:rPr>
          <w:sz w:val="24"/>
          <w:szCs w:val="24"/>
        </w:rPr>
      </w:pPr>
      <w:r w:rsidRPr="009C45A9">
        <w:rPr>
          <w:sz w:val="24"/>
          <w:szCs w:val="24"/>
        </w:rPr>
        <w:t xml:space="preserve">Romain Jalabert : </w:t>
      </w:r>
      <w:r w:rsidR="00A337E0">
        <w:rPr>
          <w:sz w:val="24"/>
          <w:szCs w:val="24"/>
        </w:rPr>
        <w:t>F</w:t>
      </w:r>
      <w:r w:rsidRPr="009C45A9">
        <w:rPr>
          <w:sz w:val="24"/>
          <w:szCs w:val="24"/>
        </w:rPr>
        <w:t>aut</w:t>
      </w:r>
      <w:r w:rsidR="00A337E0">
        <w:rPr>
          <w:sz w:val="24"/>
          <w:szCs w:val="24"/>
        </w:rPr>
        <w:t>-il</w:t>
      </w:r>
      <w:r w:rsidRPr="009C45A9">
        <w:rPr>
          <w:sz w:val="24"/>
          <w:szCs w:val="24"/>
        </w:rPr>
        <w:t xml:space="preserve"> considérer que le lyrisme remplace l’idéologie,</w:t>
      </w:r>
      <w:r w:rsidR="00A337E0">
        <w:rPr>
          <w:sz w:val="24"/>
          <w:szCs w:val="24"/>
        </w:rPr>
        <w:t xml:space="preserve"> chez Malraux,</w:t>
      </w:r>
      <w:r w:rsidRPr="009C45A9">
        <w:rPr>
          <w:sz w:val="24"/>
          <w:szCs w:val="24"/>
        </w:rPr>
        <w:t xml:space="preserve"> </w:t>
      </w:r>
      <w:r w:rsidR="00982A5F">
        <w:rPr>
          <w:sz w:val="24"/>
          <w:szCs w:val="24"/>
        </w:rPr>
        <w:t xml:space="preserve">et que ce dernier </w:t>
      </w:r>
      <w:r w:rsidR="002537FF">
        <w:rPr>
          <w:sz w:val="24"/>
          <w:szCs w:val="24"/>
        </w:rPr>
        <w:t>élabore une sorte de</w:t>
      </w:r>
      <w:r w:rsidRPr="009C45A9">
        <w:rPr>
          <w:sz w:val="24"/>
          <w:szCs w:val="24"/>
        </w:rPr>
        <w:t xml:space="preserve"> poétique de la révolution ?</w:t>
      </w:r>
    </w:p>
    <w:p w:rsidR="008E14E3" w:rsidRPr="009C45A9" w:rsidRDefault="008E14E3" w:rsidP="00EF1A28">
      <w:pPr>
        <w:jc w:val="both"/>
        <w:rPr>
          <w:sz w:val="24"/>
          <w:szCs w:val="24"/>
        </w:rPr>
      </w:pPr>
      <w:r w:rsidRPr="009C45A9">
        <w:rPr>
          <w:sz w:val="24"/>
          <w:szCs w:val="24"/>
        </w:rPr>
        <w:t xml:space="preserve">Erwan Guéret : Malraux </w:t>
      </w:r>
      <w:r w:rsidR="000D6AC9">
        <w:rPr>
          <w:sz w:val="24"/>
          <w:szCs w:val="24"/>
        </w:rPr>
        <w:t>fait</w:t>
      </w:r>
      <w:r w:rsidRPr="009C45A9">
        <w:rPr>
          <w:sz w:val="24"/>
          <w:szCs w:val="24"/>
        </w:rPr>
        <w:t xml:space="preserve"> </w:t>
      </w:r>
      <w:r w:rsidR="000D6AC9">
        <w:rPr>
          <w:sz w:val="24"/>
          <w:szCs w:val="24"/>
        </w:rPr>
        <w:t>de</w:t>
      </w:r>
      <w:r w:rsidRPr="009C45A9">
        <w:rPr>
          <w:sz w:val="24"/>
          <w:szCs w:val="24"/>
        </w:rPr>
        <w:t xml:space="preserve"> l’idéologie</w:t>
      </w:r>
      <w:r w:rsidR="000D6AC9">
        <w:rPr>
          <w:sz w:val="24"/>
          <w:szCs w:val="24"/>
        </w:rPr>
        <w:t xml:space="preserve"> révolutionnaire un objet de</w:t>
      </w:r>
      <w:r w:rsidRPr="009C45A9">
        <w:rPr>
          <w:sz w:val="24"/>
          <w:szCs w:val="24"/>
        </w:rPr>
        <w:t xml:space="preserve"> fascination et un lieu d’inspiration. On le voit dans la diversité de se</w:t>
      </w:r>
      <w:r w:rsidR="00982A5F">
        <w:rPr>
          <w:sz w:val="24"/>
          <w:szCs w:val="24"/>
        </w:rPr>
        <w:t>s engagements, cubiste, marxiste</w:t>
      </w:r>
      <w:r w:rsidR="002537FF">
        <w:rPr>
          <w:sz w:val="24"/>
          <w:szCs w:val="24"/>
        </w:rPr>
        <w:t>, gaulliste</w:t>
      </w:r>
      <w:r w:rsidR="00982A5F">
        <w:rPr>
          <w:sz w:val="24"/>
          <w:szCs w:val="24"/>
        </w:rPr>
        <w:t xml:space="preserve"> </w:t>
      </w:r>
      <w:r w:rsidR="002537FF">
        <w:rPr>
          <w:sz w:val="24"/>
          <w:szCs w:val="24"/>
        </w:rPr>
        <w:t>et</w:t>
      </w:r>
      <w:r w:rsidR="00982A5F">
        <w:rPr>
          <w:sz w:val="24"/>
          <w:szCs w:val="24"/>
        </w:rPr>
        <w:t xml:space="preserve"> dans sa</w:t>
      </w:r>
      <w:r w:rsidR="002537FF">
        <w:rPr>
          <w:sz w:val="24"/>
          <w:szCs w:val="24"/>
        </w:rPr>
        <w:t xml:space="preserve"> fascination pour le terrorisme</w:t>
      </w:r>
      <w:r w:rsidR="00982A5F">
        <w:rPr>
          <w:sz w:val="24"/>
          <w:szCs w:val="24"/>
        </w:rPr>
        <w:t>.</w:t>
      </w:r>
      <w:r w:rsidRPr="009C45A9">
        <w:rPr>
          <w:sz w:val="24"/>
          <w:szCs w:val="24"/>
        </w:rPr>
        <w:t xml:space="preserve"> </w:t>
      </w:r>
      <w:r w:rsidR="00982A5F">
        <w:rPr>
          <w:sz w:val="24"/>
          <w:szCs w:val="24"/>
        </w:rPr>
        <w:t>De m</w:t>
      </w:r>
      <w:r w:rsidRPr="009C45A9">
        <w:rPr>
          <w:sz w:val="24"/>
          <w:szCs w:val="24"/>
        </w:rPr>
        <w:t>on point de vue, c’est que Malraux est fasciné par les mythes et qu’il cherche à</w:t>
      </w:r>
      <w:r w:rsidR="000D6AC9">
        <w:rPr>
          <w:sz w:val="24"/>
          <w:szCs w:val="24"/>
        </w:rPr>
        <w:t xml:space="preserve"> s’inscrire dans le mythe en le</w:t>
      </w:r>
      <w:r w:rsidRPr="009C45A9">
        <w:rPr>
          <w:sz w:val="24"/>
          <w:szCs w:val="24"/>
        </w:rPr>
        <w:t xml:space="preserve"> réinvestissant, en se </w:t>
      </w:r>
      <w:r w:rsidR="000D6AC9">
        <w:rPr>
          <w:sz w:val="24"/>
          <w:szCs w:val="24"/>
        </w:rPr>
        <w:t>l’</w:t>
      </w:r>
      <w:r w:rsidRPr="009C45A9">
        <w:rPr>
          <w:sz w:val="24"/>
          <w:szCs w:val="24"/>
        </w:rPr>
        <w:t>appropriant en littérature.</w:t>
      </w:r>
    </w:p>
    <w:p w:rsidR="008E14E3" w:rsidRPr="009C45A9" w:rsidRDefault="008E14E3" w:rsidP="00EF1A28">
      <w:pPr>
        <w:jc w:val="both"/>
        <w:rPr>
          <w:sz w:val="24"/>
          <w:szCs w:val="24"/>
        </w:rPr>
      </w:pPr>
      <w:r w:rsidRPr="009C45A9">
        <w:rPr>
          <w:sz w:val="24"/>
          <w:szCs w:val="24"/>
        </w:rPr>
        <w:t xml:space="preserve">Paule </w:t>
      </w:r>
      <w:proofErr w:type="spellStart"/>
      <w:r w:rsidRPr="009C45A9">
        <w:rPr>
          <w:sz w:val="24"/>
          <w:szCs w:val="24"/>
        </w:rPr>
        <w:t>Petitier</w:t>
      </w:r>
      <w:proofErr w:type="spellEnd"/>
      <w:r w:rsidRPr="009C45A9">
        <w:rPr>
          <w:sz w:val="24"/>
          <w:szCs w:val="24"/>
        </w:rPr>
        <w:t xml:space="preserve"> : </w:t>
      </w:r>
      <w:r w:rsidR="002537FF">
        <w:rPr>
          <w:sz w:val="24"/>
          <w:szCs w:val="24"/>
        </w:rPr>
        <w:t>Mais l</w:t>
      </w:r>
      <w:r w:rsidRPr="009C45A9">
        <w:rPr>
          <w:sz w:val="24"/>
          <w:szCs w:val="24"/>
        </w:rPr>
        <w:t xml:space="preserve">e rapport à la </w:t>
      </w:r>
      <w:r w:rsidR="000D6AC9">
        <w:rPr>
          <w:sz w:val="24"/>
          <w:szCs w:val="24"/>
        </w:rPr>
        <w:t>révolution chez Malraux n’est pas</w:t>
      </w:r>
      <w:r w:rsidRPr="009C45A9">
        <w:rPr>
          <w:sz w:val="24"/>
          <w:szCs w:val="24"/>
        </w:rPr>
        <w:t xml:space="preserve"> qu’est</w:t>
      </w:r>
      <w:r w:rsidR="000D6AC9">
        <w:rPr>
          <w:sz w:val="24"/>
          <w:szCs w:val="24"/>
        </w:rPr>
        <w:t>hétique…</w:t>
      </w:r>
    </w:p>
    <w:p w:rsidR="00430DB4" w:rsidRPr="009C45A9" w:rsidRDefault="008E14E3" w:rsidP="00EF1A28">
      <w:pPr>
        <w:jc w:val="both"/>
        <w:rPr>
          <w:sz w:val="24"/>
          <w:szCs w:val="24"/>
        </w:rPr>
      </w:pPr>
      <w:r w:rsidRPr="009C45A9">
        <w:rPr>
          <w:sz w:val="24"/>
          <w:szCs w:val="24"/>
        </w:rPr>
        <w:t>Erwan Guéret : La question à mon avis</w:t>
      </w:r>
      <w:r w:rsidR="002537FF">
        <w:rPr>
          <w:sz w:val="24"/>
          <w:szCs w:val="24"/>
        </w:rPr>
        <w:t>,</w:t>
      </w:r>
      <w:r w:rsidRPr="009C45A9">
        <w:rPr>
          <w:sz w:val="24"/>
          <w:szCs w:val="24"/>
        </w:rPr>
        <w:t xml:space="preserve"> avec Malraux</w:t>
      </w:r>
      <w:r w:rsidR="002537FF">
        <w:rPr>
          <w:sz w:val="24"/>
          <w:szCs w:val="24"/>
        </w:rPr>
        <w:t>,</w:t>
      </w:r>
      <w:r w:rsidRPr="009C45A9">
        <w:rPr>
          <w:sz w:val="24"/>
          <w:szCs w:val="24"/>
        </w:rPr>
        <w:t xml:space="preserve"> est de savoir si la colère </w:t>
      </w:r>
      <w:r w:rsidR="002537FF">
        <w:rPr>
          <w:sz w:val="24"/>
          <w:szCs w:val="24"/>
        </w:rPr>
        <w:t>face à</w:t>
      </w:r>
      <w:r w:rsidRPr="009C45A9">
        <w:rPr>
          <w:sz w:val="24"/>
          <w:szCs w:val="24"/>
        </w:rPr>
        <w:t xml:space="preserve"> l’injustice </w:t>
      </w:r>
      <w:r w:rsidR="002537FF">
        <w:rPr>
          <w:sz w:val="24"/>
          <w:szCs w:val="24"/>
        </w:rPr>
        <w:t>peut être considérée comme un sentiment</w:t>
      </w:r>
      <w:r w:rsidRPr="009C45A9">
        <w:rPr>
          <w:sz w:val="24"/>
          <w:szCs w:val="24"/>
        </w:rPr>
        <w:t xml:space="preserve"> politique</w:t>
      </w:r>
      <w:r w:rsidR="00430DB4" w:rsidRPr="009C45A9">
        <w:rPr>
          <w:sz w:val="24"/>
          <w:szCs w:val="24"/>
        </w:rPr>
        <w:t>. La fascination de Malraux pour la révolution se place à un n</w:t>
      </w:r>
      <w:r w:rsidR="002537FF">
        <w:rPr>
          <w:sz w:val="24"/>
          <w:szCs w:val="24"/>
        </w:rPr>
        <w:t>iveau que je situe au-delà du</w:t>
      </w:r>
      <w:r w:rsidR="00430DB4" w:rsidRPr="009C45A9">
        <w:rPr>
          <w:sz w:val="24"/>
          <w:szCs w:val="24"/>
        </w:rPr>
        <w:t xml:space="preserve"> politique. C’est le lieu du sentiment d’injustice </w:t>
      </w:r>
      <w:r w:rsidR="002537FF">
        <w:rPr>
          <w:sz w:val="24"/>
          <w:szCs w:val="24"/>
        </w:rPr>
        <w:t>et</w:t>
      </w:r>
      <w:r w:rsidR="00430DB4" w:rsidRPr="009C45A9">
        <w:rPr>
          <w:sz w:val="24"/>
          <w:szCs w:val="24"/>
        </w:rPr>
        <w:t xml:space="preserve"> de</w:t>
      </w:r>
      <w:r w:rsidR="002537FF">
        <w:rPr>
          <w:sz w:val="24"/>
          <w:szCs w:val="24"/>
        </w:rPr>
        <w:t xml:space="preserve"> la</w:t>
      </w:r>
      <w:r w:rsidR="00430DB4" w:rsidRPr="009C45A9">
        <w:rPr>
          <w:sz w:val="24"/>
          <w:szCs w:val="24"/>
        </w:rPr>
        <w:t xml:space="preserve"> colère. </w:t>
      </w:r>
    </w:p>
    <w:p w:rsidR="00430DB4" w:rsidRPr="009C45A9" w:rsidRDefault="00430DB4" w:rsidP="00EF1A28">
      <w:pPr>
        <w:jc w:val="both"/>
        <w:rPr>
          <w:sz w:val="24"/>
          <w:szCs w:val="24"/>
        </w:rPr>
      </w:pPr>
      <w:r w:rsidRPr="009C45A9">
        <w:rPr>
          <w:sz w:val="24"/>
          <w:szCs w:val="24"/>
        </w:rPr>
        <w:t>Claude Millet : Est-ce qu’on pourrait pas plutôt</w:t>
      </w:r>
      <w:r w:rsidR="002537FF">
        <w:rPr>
          <w:sz w:val="24"/>
          <w:szCs w:val="24"/>
        </w:rPr>
        <w:t xml:space="preserve"> dire</w:t>
      </w:r>
      <w:r w:rsidRPr="009C45A9">
        <w:rPr>
          <w:sz w:val="24"/>
          <w:szCs w:val="24"/>
        </w:rPr>
        <w:t xml:space="preserve"> qu’il y a très clairement une dimension politique qui réclame un devenir historique pour passer à un stade qui serait celui de la poésie et de la légende ?</w:t>
      </w:r>
    </w:p>
    <w:p w:rsidR="00430DB4" w:rsidRPr="009C45A9" w:rsidRDefault="00430DB4" w:rsidP="00EF1A28">
      <w:pPr>
        <w:jc w:val="both"/>
        <w:rPr>
          <w:sz w:val="24"/>
          <w:szCs w:val="24"/>
        </w:rPr>
      </w:pPr>
      <w:r w:rsidRPr="009C45A9">
        <w:rPr>
          <w:sz w:val="24"/>
          <w:szCs w:val="24"/>
        </w:rPr>
        <w:t xml:space="preserve">Erwan Guéret : Bien entendu, il faut rendre à Malraux ses engagements politiques, à travers par exemple le journal révolutionnaire qu’il a </w:t>
      </w:r>
      <w:r w:rsidR="000D6AC9">
        <w:rPr>
          <w:sz w:val="24"/>
          <w:szCs w:val="24"/>
        </w:rPr>
        <w:t>écrit</w:t>
      </w:r>
      <w:r w:rsidRPr="009C45A9">
        <w:rPr>
          <w:sz w:val="24"/>
          <w:szCs w:val="24"/>
        </w:rPr>
        <w:t xml:space="preserve"> en Indochine pendant un an ou deux, mais il y a aussi une recherche d’aventure qui me paraît se situer au-delà </w:t>
      </w:r>
      <w:r w:rsidR="000D6AC9">
        <w:rPr>
          <w:sz w:val="24"/>
          <w:szCs w:val="24"/>
        </w:rPr>
        <w:t>de la</w:t>
      </w:r>
      <w:r w:rsidRPr="009C45A9">
        <w:rPr>
          <w:sz w:val="24"/>
          <w:szCs w:val="24"/>
        </w:rPr>
        <w:t xml:space="preserve"> politique</w:t>
      </w:r>
      <w:r w:rsidR="000D6AC9">
        <w:rPr>
          <w:sz w:val="24"/>
          <w:szCs w:val="24"/>
        </w:rPr>
        <w:t xml:space="preserve"> </w:t>
      </w:r>
      <w:r w:rsidR="000D6AC9" w:rsidRPr="000D6AC9">
        <w:rPr>
          <w:i/>
          <w:sz w:val="24"/>
          <w:szCs w:val="24"/>
        </w:rPr>
        <w:t>stricto sensu</w:t>
      </w:r>
      <w:r w:rsidR="002537FF">
        <w:rPr>
          <w:sz w:val="24"/>
          <w:szCs w:val="24"/>
        </w:rPr>
        <w:t>,</w:t>
      </w:r>
      <w:r w:rsidRPr="009C45A9">
        <w:rPr>
          <w:sz w:val="24"/>
          <w:szCs w:val="24"/>
        </w:rPr>
        <w:t xml:space="preserve"> </w:t>
      </w:r>
      <w:r w:rsidR="000D6AC9">
        <w:rPr>
          <w:sz w:val="24"/>
          <w:szCs w:val="24"/>
        </w:rPr>
        <w:t xml:space="preserve">à savoir </w:t>
      </w:r>
      <w:r w:rsidRPr="009C45A9">
        <w:rPr>
          <w:sz w:val="24"/>
          <w:szCs w:val="24"/>
        </w:rPr>
        <w:t xml:space="preserve">dans le champ du mythe et de la littérature. </w:t>
      </w:r>
    </w:p>
    <w:p w:rsidR="00430DB4" w:rsidRPr="009C45A9" w:rsidRDefault="00430DB4" w:rsidP="00EF1A28">
      <w:pPr>
        <w:jc w:val="both"/>
        <w:rPr>
          <w:sz w:val="24"/>
          <w:szCs w:val="24"/>
        </w:rPr>
      </w:pPr>
      <w:r w:rsidRPr="009C45A9">
        <w:rPr>
          <w:sz w:val="24"/>
          <w:szCs w:val="24"/>
        </w:rPr>
        <w:t xml:space="preserve">Patrizia </w:t>
      </w:r>
      <w:proofErr w:type="spellStart"/>
      <w:r w:rsidRPr="009C45A9">
        <w:rPr>
          <w:sz w:val="24"/>
          <w:szCs w:val="24"/>
        </w:rPr>
        <w:t>Dogliani</w:t>
      </w:r>
      <w:proofErr w:type="spellEnd"/>
      <w:r w:rsidRPr="009C45A9">
        <w:rPr>
          <w:sz w:val="24"/>
          <w:szCs w:val="24"/>
        </w:rPr>
        <w:t xml:space="preserve"> : L’aventure n’est pas en contradiction avec l’engagement politique, au contraire. </w:t>
      </w:r>
    </w:p>
    <w:p w:rsidR="00430DB4" w:rsidRPr="009C45A9" w:rsidRDefault="00BE6419" w:rsidP="00EF1A28">
      <w:pPr>
        <w:jc w:val="both"/>
        <w:rPr>
          <w:sz w:val="24"/>
          <w:szCs w:val="24"/>
        </w:rPr>
      </w:pPr>
      <w:r w:rsidRPr="009C45A9">
        <w:rPr>
          <w:sz w:val="24"/>
          <w:szCs w:val="24"/>
        </w:rPr>
        <w:t>Déborah Cohen</w:t>
      </w:r>
      <w:r w:rsidR="00430DB4" w:rsidRPr="009C45A9">
        <w:rPr>
          <w:sz w:val="24"/>
          <w:szCs w:val="24"/>
        </w:rPr>
        <w:t> :</w:t>
      </w:r>
      <w:r w:rsidR="00451132" w:rsidRPr="009C45A9">
        <w:rPr>
          <w:sz w:val="24"/>
          <w:szCs w:val="24"/>
        </w:rPr>
        <w:t xml:space="preserve"> la notion d’</w:t>
      </w:r>
      <w:r w:rsidR="002537FF">
        <w:rPr>
          <w:sz w:val="24"/>
          <w:szCs w:val="24"/>
        </w:rPr>
        <w:t>« </w:t>
      </w:r>
      <w:r w:rsidR="00451132" w:rsidRPr="009C45A9">
        <w:rPr>
          <w:sz w:val="24"/>
          <w:szCs w:val="24"/>
        </w:rPr>
        <w:t>illusion lyrique</w:t>
      </w:r>
      <w:r w:rsidR="002537FF">
        <w:rPr>
          <w:sz w:val="24"/>
          <w:szCs w:val="24"/>
        </w:rPr>
        <w:t> », que tu as utilisée,</w:t>
      </w:r>
      <w:r w:rsidR="000D6AC9">
        <w:rPr>
          <w:sz w:val="24"/>
          <w:szCs w:val="24"/>
        </w:rPr>
        <w:t xml:space="preserve"> me semble</w:t>
      </w:r>
      <w:r w:rsidR="00451132" w:rsidRPr="009C45A9">
        <w:rPr>
          <w:sz w:val="24"/>
          <w:szCs w:val="24"/>
        </w:rPr>
        <w:t xml:space="preserve"> éclaire</w:t>
      </w:r>
      <w:r w:rsidR="000D6AC9">
        <w:rPr>
          <w:sz w:val="24"/>
          <w:szCs w:val="24"/>
        </w:rPr>
        <w:t>r</w:t>
      </w:r>
      <w:r w:rsidRPr="009C45A9">
        <w:rPr>
          <w:sz w:val="24"/>
          <w:szCs w:val="24"/>
        </w:rPr>
        <w:t xml:space="preserve"> </w:t>
      </w:r>
      <w:r w:rsidR="00451132" w:rsidRPr="009C45A9">
        <w:rPr>
          <w:sz w:val="24"/>
          <w:szCs w:val="24"/>
        </w:rPr>
        <w:t>le slogan de la R</w:t>
      </w:r>
      <w:r w:rsidRPr="009C45A9">
        <w:rPr>
          <w:sz w:val="24"/>
          <w:szCs w:val="24"/>
        </w:rPr>
        <w:t xml:space="preserve">évolution </w:t>
      </w:r>
      <w:r w:rsidR="000D6AC9">
        <w:rPr>
          <w:sz w:val="24"/>
          <w:szCs w:val="24"/>
        </w:rPr>
        <w:t xml:space="preserve">française </w:t>
      </w:r>
      <w:r w:rsidRPr="009C45A9">
        <w:rPr>
          <w:sz w:val="24"/>
          <w:szCs w:val="24"/>
        </w:rPr>
        <w:t>« La liberté ou la mort ».</w:t>
      </w:r>
      <w:r w:rsidR="00451132" w:rsidRPr="009C45A9">
        <w:rPr>
          <w:sz w:val="24"/>
          <w:szCs w:val="24"/>
        </w:rPr>
        <w:t xml:space="preserve"> En effet, ce slogan a donné lieu à des interprétations diverses </w:t>
      </w:r>
      <w:r w:rsidRPr="009C45A9">
        <w:rPr>
          <w:sz w:val="24"/>
          <w:szCs w:val="24"/>
        </w:rPr>
        <w:t xml:space="preserve">mais il </w:t>
      </w:r>
      <w:r w:rsidR="00451132" w:rsidRPr="009C45A9">
        <w:rPr>
          <w:sz w:val="24"/>
          <w:szCs w:val="24"/>
        </w:rPr>
        <w:t>est probable</w:t>
      </w:r>
      <w:r w:rsidRPr="009C45A9">
        <w:rPr>
          <w:sz w:val="24"/>
          <w:szCs w:val="24"/>
        </w:rPr>
        <w:t xml:space="preserve"> </w:t>
      </w:r>
      <w:r w:rsidR="00451132" w:rsidRPr="009C45A9">
        <w:rPr>
          <w:sz w:val="24"/>
          <w:szCs w:val="24"/>
        </w:rPr>
        <w:t xml:space="preserve">qu’il </w:t>
      </w:r>
      <w:r w:rsidR="002537FF">
        <w:rPr>
          <w:sz w:val="24"/>
          <w:szCs w:val="24"/>
        </w:rPr>
        <w:t>faille</w:t>
      </w:r>
      <w:r w:rsidR="000D6AC9">
        <w:rPr>
          <w:sz w:val="24"/>
          <w:szCs w:val="24"/>
        </w:rPr>
        <w:t xml:space="preserve"> le</w:t>
      </w:r>
      <w:r w:rsidR="00451132" w:rsidRPr="009C45A9">
        <w:rPr>
          <w:sz w:val="24"/>
          <w:szCs w:val="24"/>
        </w:rPr>
        <w:t xml:space="preserve"> considérer du</w:t>
      </w:r>
      <w:r w:rsidR="000D6AC9">
        <w:rPr>
          <w:sz w:val="24"/>
          <w:szCs w:val="24"/>
        </w:rPr>
        <w:t xml:space="preserve"> point de vue de cette « </w:t>
      </w:r>
      <w:r w:rsidRPr="009C45A9">
        <w:rPr>
          <w:sz w:val="24"/>
          <w:szCs w:val="24"/>
        </w:rPr>
        <w:t>illusion lyrique</w:t>
      </w:r>
      <w:r w:rsidR="000D6AC9">
        <w:rPr>
          <w:sz w:val="24"/>
          <w:szCs w:val="24"/>
        </w:rPr>
        <w:t xml:space="preserve"> », c’est à dire </w:t>
      </w:r>
      <w:r w:rsidRPr="009C45A9">
        <w:rPr>
          <w:sz w:val="24"/>
          <w:szCs w:val="24"/>
        </w:rPr>
        <w:t>co</w:t>
      </w:r>
      <w:r w:rsidR="00451132" w:rsidRPr="009C45A9">
        <w:rPr>
          <w:sz w:val="24"/>
          <w:szCs w:val="24"/>
        </w:rPr>
        <w:t xml:space="preserve">mme une volonté d’entretenir </w:t>
      </w:r>
      <w:r w:rsidRPr="009C45A9">
        <w:rPr>
          <w:sz w:val="24"/>
          <w:szCs w:val="24"/>
        </w:rPr>
        <w:t>l’exaltation de la révolution.</w:t>
      </w:r>
    </w:p>
    <w:p w:rsidR="008E14E3" w:rsidRPr="009C45A9" w:rsidRDefault="00BE6419" w:rsidP="00EF1A28">
      <w:pPr>
        <w:jc w:val="both"/>
        <w:rPr>
          <w:sz w:val="24"/>
          <w:szCs w:val="24"/>
        </w:rPr>
      </w:pPr>
      <w:r w:rsidRPr="009C45A9">
        <w:rPr>
          <w:sz w:val="24"/>
          <w:szCs w:val="24"/>
        </w:rPr>
        <w:t>Erwan Guéret :</w:t>
      </w:r>
      <w:r w:rsidR="00DF5BE3" w:rsidRPr="009C45A9">
        <w:rPr>
          <w:sz w:val="24"/>
          <w:szCs w:val="24"/>
        </w:rPr>
        <w:t xml:space="preserve"> </w:t>
      </w:r>
      <w:r w:rsidR="002537FF">
        <w:rPr>
          <w:sz w:val="24"/>
          <w:szCs w:val="24"/>
        </w:rPr>
        <w:t>D</w:t>
      </w:r>
      <w:r w:rsidR="00DF5BE3" w:rsidRPr="009C45A9">
        <w:rPr>
          <w:sz w:val="24"/>
          <w:szCs w:val="24"/>
        </w:rPr>
        <w:t xml:space="preserve">ans le même esprit, Derrida remarque très justement dans </w:t>
      </w:r>
      <w:r w:rsidR="00DF5BE3" w:rsidRPr="009C45A9">
        <w:rPr>
          <w:i/>
          <w:sz w:val="24"/>
          <w:szCs w:val="24"/>
        </w:rPr>
        <w:t>Spectres de Marx</w:t>
      </w:r>
      <w:r w:rsidR="00DF5BE3" w:rsidRPr="009C45A9">
        <w:rPr>
          <w:sz w:val="24"/>
          <w:szCs w:val="24"/>
        </w:rPr>
        <w:t xml:space="preserve"> que le manifeste du Parti Communiste commence par la phrase : « Un spectre hante l’Europe, le spectre du communisme » (le mot « spectre » pouvant également </w:t>
      </w:r>
      <w:r w:rsidR="002537FF">
        <w:rPr>
          <w:sz w:val="24"/>
          <w:szCs w:val="24"/>
        </w:rPr>
        <w:t>se traduire</w:t>
      </w:r>
      <w:r w:rsidR="00DF5BE3" w:rsidRPr="009C45A9">
        <w:rPr>
          <w:sz w:val="24"/>
          <w:szCs w:val="24"/>
        </w:rPr>
        <w:t xml:space="preserve"> par « fantôme »).</w:t>
      </w:r>
      <w:r w:rsidRPr="009C45A9">
        <w:rPr>
          <w:sz w:val="24"/>
          <w:szCs w:val="24"/>
        </w:rPr>
        <w:t xml:space="preserve"> L’illusion lyrique a une réelle efficacité</w:t>
      </w:r>
      <w:r w:rsidR="00DF5BE3" w:rsidRPr="009C45A9">
        <w:rPr>
          <w:sz w:val="24"/>
          <w:szCs w:val="24"/>
        </w:rPr>
        <w:t xml:space="preserve"> et c’est au point que je me demande</w:t>
      </w:r>
      <w:r w:rsidRPr="009C45A9">
        <w:rPr>
          <w:sz w:val="24"/>
          <w:szCs w:val="24"/>
        </w:rPr>
        <w:t xml:space="preserve"> dans quelle mesure </w:t>
      </w:r>
      <w:r w:rsidR="00DF5BE3" w:rsidRPr="009C45A9">
        <w:rPr>
          <w:sz w:val="24"/>
          <w:szCs w:val="24"/>
        </w:rPr>
        <w:t>les</w:t>
      </w:r>
      <w:r w:rsidRPr="009C45A9">
        <w:rPr>
          <w:sz w:val="24"/>
          <w:szCs w:val="24"/>
        </w:rPr>
        <w:t xml:space="preserve"> révolution</w:t>
      </w:r>
      <w:r w:rsidR="00DF5BE3" w:rsidRPr="009C45A9">
        <w:rPr>
          <w:sz w:val="24"/>
          <w:szCs w:val="24"/>
        </w:rPr>
        <w:t xml:space="preserve">s ne </w:t>
      </w:r>
      <w:r w:rsidRPr="009C45A9">
        <w:rPr>
          <w:sz w:val="24"/>
          <w:szCs w:val="24"/>
        </w:rPr>
        <w:t>dépend</w:t>
      </w:r>
      <w:r w:rsidR="00DF5BE3" w:rsidRPr="009C45A9">
        <w:rPr>
          <w:sz w:val="24"/>
          <w:szCs w:val="24"/>
        </w:rPr>
        <w:t xml:space="preserve">ent pas </w:t>
      </w:r>
      <w:r w:rsidRPr="009C45A9">
        <w:rPr>
          <w:sz w:val="24"/>
          <w:szCs w:val="24"/>
        </w:rPr>
        <w:t>de cette illusion</w:t>
      </w:r>
      <w:r w:rsidR="00DF5BE3" w:rsidRPr="009C45A9">
        <w:rPr>
          <w:sz w:val="24"/>
          <w:szCs w:val="24"/>
        </w:rPr>
        <w:t xml:space="preserve"> ou si cette illusion n’est pas le fil qui relie les révolutions entre elles</w:t>
      </w:r>
      <w:r w:rsidRPr="009C45A9">
        <w:rPr>
          <w:sz w:val="24"/>
          <w:szCs w:val="24"/>
        </w:rPr>
        <w:t>.</w:t>
      </w:r>
    </w:p>
    <w:p w:rsidR="00451132" w:rsidRPr="009C45A9" w:rsidRDefault="00451132" w:rsidP="00EF1A28">
      <w:pPr>
        <w:jc w:val="both"/>
        <w:rPr>
          <w:sz w:val="24"/>
          <w:szCs w:val="24"/>
        </w:rPr>
      </w:pPr>
    </w:p>
    <w:p w:rsidR="00EF099F" w:rsidRPr="009C45A9" w:rsidRDefault="00EF099F" w:rsidP="00EF1A28">
      <w:pPr>
        <w:jc w:val="both"/>
        <w:rPr>
          <w:sz w:val="24"/>
          <w:szCs w:val="24"/>
        </w:rPr>
      </w:pPr>
    </w:p>
    <w:p w:rsidR="001A08AC" w:rsidRPr="009C45A9" w:rsidRDefault="001A08AC" w:rsidP="001A08AC">
      <w:pPr>
        <w:jc w:val="center"/>
        <w:rPr>
          <w:b/>
          <w:sz w:val="24"/>
          <w:szCs w:val="24"/>
        </w:rPr>
      </w:pPr>
      <w:r w:rsidRPr="009C45A9">
        <w:rPr>
          <w:b/>
          <w:sz w:val="24"/>
          <w:szCs w:val="24"/>
        </w:rPr>
        <w:t>« </w:t>
      </w:r>
      <w:r w:rsidR="009C45A9" w:rsidRPr="009C45A9">
        <w:rPr>
          <w:b/>
          <w:sz w:val="24"/>
          <w:szCs w:val="24"/>
        </w:rPr>
        <w:t>Sur Michel Foucault et François Furet</w:t>
      </w:r>
      <w:r w:rsidRPr="009C45A9">
        <w:rPr>
          <w:b/>
          <w:sz w:val="24"/>
          <w:szCs w:val="24"/>
        </w:rPr>
        <w:t> »</w:t>
      </w:r>
    </w:p>
    <w:p w:rsidR="001A08AC" w:rsidRPr="009C45A9" w:rsidRDefault="001A08AC" w:rsidP="001A08AC">
      <w:pPr>
        <w:jc w:val="center"/>
        <w:rPr>
          <w:b/>
          <w:sz w:val="24"/>
          <w:szCs w:val="24"/>
        </w:rPr>
      </w:pPr>
      <w:proofErr w:type="spellStart"/>
      <w:r w:rsidRPr="009C45A9">
        <w:rPr>
          <w:b/>
          <w:sz w:val="24"/>
          <w:szCs w:val="24"/>
        </w:rPr>
        <w:t>Manlio</w:t>
      </w:r>
      <w:proofErr w:type="spellEnd"/>
      <w:r w:rsidRPr="009C45A9">
        <w:rPr>
          <w:b/>
          <w:sz w:val="24"/>
          <w:szCs w:val="24"/>
        </w:rPr>
        <w:t xml:space="preserve"> </w:t>
      </w:r>
      <w:proofErr w:type="spellStart"/>
      <w:r w:rsidRPr="009C45A9">
        <w:rPr>
          <w:b/>
          <w:sz w:val="24"/>
          <w:szCs w:val="24"/>
        </w:rPr>
        <w:t>Iofrida</w:t>
      </w:r>
      <w:proofErr w:type="spellEnd"/>
      <w:r w:rsidR="0034133C">
        <w:rPr>
          <w:b/>
          <w:sz w:val="24"/>
          <w:szCs w:val="24"/>
        </w:rPr>
        <w:t xml:space="preserve"> (Philosophie)</w:t>
      </w:r>
    </w:p>
    <w:p w:rsidR="009C45A9" w:rsidRPr="009C45A9" w:rsidRDefault="009C45A9" w:rsidP="001A08AC">
      <w:pPr>
        <w:jc w:val="center"/>
        <w:rPr>
          <w:b/>
          <w:sz w:val="24"/>
          <w:szCs w:val="24"/>
        </w:rPr>
      </w:pPr>
    </w:p>
    <w:tbl>
      <w:tblPr>
        <w:tblStyle w:val="Grille"/>
        <w:tblW w:w="0" w:type="auto"/>
        <w:tblLook w:val="04A0"/>
      </w:tblPr>
      <w:tblGrid>
        <w:gridCol w:w="9206"/>
      </w:tblGrid>
      <w:tr w:rsidR="009C45A9" w:rsidRPr="009C45A9">
        <w:tc>
          <w:tcPr>
            <w:tcW w:w="9206" w:type="dxa"/>
          </w:tcPr>
          <w:p w:rsidR="009C45A9" w:rsidRPr="009C45A9" w:rsidRDefault="009C45A9" w:rsidP="009C45A9">
            <w:pPr>
              <w:jc w:val="both"/>
              <w:rPr>
                <w:sz w:val="24"/>
                <w:szCs w:val="24"/>
              </w:rPr>
            </w:pPr>
            <w:r w:rsidRPr="009C45A9">
              <w:rPr>
                <w:rFonts w:eastAsiaTheme="minorEastAsia"/>
                <w:sz w:val="24"/>
                <w:szCs w:val="24"/>
              </w:rPr>
              <w:t xml:space="preserve">In </w:t>
            </w:r>
            <w:proofErr w:type="spellStart"/>
            <w:r w:rsidRPr="009C45A9">
              <w:rPr>
                <w:rFonts w:eastAsiaTheme="minorEastAsia"/>
                <w:sz w:val="24"/>
                <w:szCs w:val="24"/>
              </w:rPr>
              <w:t>una</w:t>
            </w:r>
            <w:proofErr w:type="spellEnd"/>
            <w:r w:rsidRPr="009C45A9">
              <w:rPr>
                <w:rFonts w:eastAsiaTheme="minorEastAsia"/>
                <w:sz w:val="24"/>
                <w:szCs w:val="24"/>
              </w:rPr>
              <w:t xml:space="preserve"> </w:t>
            </w:r>
            <w:proofErr w:type="spellStart"/>
            <w:r w:rsidRPr="009C45A9">
              <w:rPr>
                <w:rFonts w:eastAsiaTheme="minorEastAsia"/>
                <w:sz w:val="24"/>
                <w:szCs w:val="24"/>
              </w:rPr>
              <w:t>discussione</w:t>
            </w:r>
            <w:proofErr w:type="spellEnd"/>
            <w:r w:rsidRPr="009C45A9">
              <w:rPr>
                <w:rFonts w:eastAsiaTheme="minorEastAsia"/>
                <w:sz w:val="24"/>
                <w:szCs w:val="24"/>
              </w:rPr>
              <w:t xml:space="preserve">, come </w:t>
            </w:r>
            <w:proofErr w:type="spellStart"/>
            <w:r w:rsidRPr="009C45A9">
              <w:rPr>
                <w:rFonts w:eastAsiaTheme="minorEastAsia"/>
                <w:sz w:val="24"/>
                <w:szCs w:val="24"/>
              </w:rPr>
              <w:t>quella</w:t>
            </w:r>
            <w:proofErr w:type="spellEnd"/>
            <w:r w:rsidRPr="009C45A9">
              <w:rPr>
                <w:rFonts w:eastAsiaTheme="minorEastAsia"/>
                <w:sz w:val="24"/>
                <w:szCs w:val="24"/>
              </w:rPr>
              <w:t xml:space="preserve"> </w:t>
            </w:r>
            <w:proofErr w:type="spellStart"/>
            <w:r w:rsidRPr="009C45A9">
              <w:rPr>
                <w:rFonts w:eastAsiaTheme="minorEastAsia"/>
                <w:sz w:val="24"/>
                <w:szCs w:val="24"/>
              </w:rPr>
              <w:t>della</w:t>
            </w:r>
            <w:proofErr w:type="spellEnd"/>
            <w:r w:rsidRPr="009C45A9">
              <w:rPr>
                <w:rFonts w:eastAsiaTheme="minorEastAsia"/>
                <w:sz w:val="24"/>
                <w:szCs w:val="24"/>
              </w:rPr>
              <w:t xml:space="preserve"> </w:t>
            </w:r>
            <w:proofErr w:type="spellStart"/>
            <w:r w:rsidRPr="009C45A9">
              <w:rPr>
                <w:rFonts w:eastAsiaTheme="minorEastAsia"/>
                <w:sz w:val="24"/>
                <w:szCs w:val="24"/>
              </w:rPr>
              <w:t>giornata</w:t>
            </w:r>
            <w:proofErr w:type="spellEnd"/>
            <w:r w:rsidRPr="009C45A9">
              <w:rPr>
                <w:rFonts w:eastAsiaTheme="minorEastAsia"/>
                <w:sz w:val="24"/>
                <w:szCs w:val="24"/>
              </w:rPr>
              <w:t xml:space="preserve"> dell’8 </w:t>
            </w:r>
            <w:proofErr w:type="spellStart"/>
            <w:r w:rsidRPr="009C45A9">
              <w:rPr>
                <w:rFonts w:eastAsiaTheme="minorEastAsia"/>
                <w:sz w:val="24"/>
                <w:szCs w:val="24"/>
              </w:rPr>
              <w:t>Aprile</w:t>
            </w:r>
            <w:proofErr w:type="spellEnd"/>
            <w:r w:rsidRPr="009C45A9">
              <w:rPr>
                <w:rFonts w:eastAsiaTheme="minorEastAsia"/>
                <w:sz w:val="24"/>
                <w:szCs w:val="24"/>
              </w:rPr>
              <w:t xml:space="preserve">, </w:t>
            </w:r>
            <w:proofErr w:type="spellStart"/>
            <w:r w:rsidRPr="009C45A9">
              <w:rPr>
                <w:rFonts w:eastAsiaTheme="minorEastAsia"/>
                <w:sz w:val="24"/>
                <w:szCs w:val="24"/>
              </w:rPr>
              <w:t>nella</w:t>
            </w:r>
            <w:proofErr w:type="spellEnd"/>
            <w:r w:rsidRPr="009C45A9">
              <w:rPr>
                <w:rFonts w:eastAsiaTheme="minorEastAsia"/>
                <w:sz w:val="24"/>
                <w:szCs w:val="24"/>
              </w:rPr>
              <w:t xml:space="preserve"> </w:t>
            </w:r>
            <w:proofErr w:type="spellStart"/>
            <w:r w:rsidRPr="009C45A9">
              <w:rPr>
                <w:rFonts w:eastAsiaTheme="minorEastAsia"/>
                <w:sz w:val="24"/>
                <w:szCs w:val="24"/>
              </w:rPr>
              <w:t>quale</w:t>
            </w:r>
            <w:proofErr w:type="spellEnd"/>
            <w:r w:rsidRPr="009C45A9">
              <w:rPr>
                <w:rFonts w:eastAsiaTheme="minorEastAsia"/>
                <w:sz w:val="24"/>
                <w:szCs w:val="24"/>
              </w:rPr>
              <w:t xml:space="preserve"> i </w:t>
            </w:r>
            <w:proofErr w:type="spellStart"/>
            <w:r w:rsidRPr="009C45A9">
              <w:rPr>
                <w:rFonts w:eastAsiaTheme="minorEastAsia"/>
                <w:sz w:val="24"/>
                <w:szCs w:val="24"/>
              </w:rPr>
              <w:t>protagonisti</w:t>
            </w:r>
            <w:proofErr w:type="spellEnd"/>
            <w:r w:rsidRPr="009C45A9">
              <w:rPr>
                <w:rFonts w:eastAsiaTheme="minorEastAsia"/>
                <w:sz w:val="24"/>
                <w:szCs w:val="24"/>
              </w:rPr>
              <w:t xml:space="preserve"> sono </w:t>
            </w:r>
            <w:proofErr w:type="spellStart"/>
            <w:r w:rsidRPr="009C45A9">
              <w:rPr>
                <w:rFonts w:eastAsiaTheme="minorEastAsia"/>
                <w:sz w:val="24"/>
                <w:szCs w:val="24"/>
              </w:rPr>
              <w:t>soprattutto</w:t>
            </w:r>
            <w:proofErr w:type="spellEnd"/>
            <w:r w:rsidRPr="009C45A9">
              <w:rPr>
                <w:rFonts w:eastAsiaTheme="minorEastAsia"/>
                <w:sz w:val="24"/>
                <w:szCs w:val="24"/>
              </w:rPr>
              <w:t xml:space="preserve"> </w:t>
            </w:r>
            <w:proofErr w:type="spellStart"/>
            <w:r w:rsidRPr="009C45A9">
              <w:rPr>
                <w:rFonts w:eastAsiaTheme="minorEastAsia"/>
                <w:sz w:val="24"/>
                <w:szCs w:val="24"/>
              </w:rPr>
              <w:t>degli</w:t>
            </w:r>
            <w:proofErr w:type="spellEnd"/>
            <w:r w:rsidRPr="009C45A9">
              <w:rPr>
                <w:rFonts w:eastAsiaTheme="minorEastAsia"/>
                <w:sz w:val="24"/>
                <w:szCs w:val="24"/>
              </w:rPr>
              <w:t xml:space="preserve"> </w:t>
            </w:r>
            <w:proofErr w:type="spellStart"/>
            <w:r w:rsidRPr="009C45A9">
              <w:rPr>
                <w:rFonts w:eastAsiaTheme="minorEastAsia"/>
                <w:sz w:val="24"/>
                <w:szCs w:val="24"/>
              </w:rPr>
              <w:t>storici</w:t>
            </w:r>
            <w:proofErr w:type="spellEnd"/>
            <w:r w:rsidRPr="009C45A9">
              <w:rPr>
                <w:rFonts w:eastAsiaTheme="minorEastAsia"/>
                <w:sz w:val="24"/>
                <w:szCs w:val="24"/>
              </w:rPr>
              <w:t xml:space="preserve">, si </w:t>
            </w:r>
            <w:proofErr w:type="spellStart"/>
            <w:r w:rsidRPr="009C45A9">
              <w:rPr>
                <w:rFonts w:eastAsiaTheme="minorEastAsia"/>
                <w:sz w:val="24"/>
                <w:szCs w:val="24"/>
              </w:rPr>
              <w:t>cercano</w:t>
            </w:r>
            <w:proofErr w:type="spellEnd"/>
            <w:r w:rsidRPr="009C45A9">
              <w:rPr>
                <w:rFonts w:eastAsiaTheme="minorEastAsia"/>
                <w:sz w:val="24"/>
                <w:szCs w:val="24"/>
              </w:rPr>
              <w:t xml:space="preserve"> di </w:t>
            </w:r>
            <w:proofErr w:type="spellStart"/>
            <w:r w:rsidRPr="009C45A9">
              <w:rPr>
                <w:rFonts w:eastAsiaTheme="minorEastAsia"/>
                <w:sz w:val="24"/>
                <w:szCs w:val="24"/>
              </w:rPr>
              <w:t>introdurre</w:t>
            </w:r>
            <w:proofErr w:type="spellEnd"/>
            <w:r w:rsidRPr="009C45A9">
              <w:rPr>
                <w:rFonts w:eastAsiaTheme="minorEastAsia"/>
                <w:sz w:val="24"/>
                <w:szCs w:val="24"/>
              </w:rPr>
              <w:t xml:space="preserve"> </w:t>
            </w:r>
            <w:proofErr w:type="spellStart"/>
            <w:r w:rsidRPr="009C45A9">
              <w:rPr>
                <w:rFonts w:eastAsiaTheme="minorEastAsia"/>
                <w:sz w:val="24"/>
                <w:szCs w:val="24"/>
              </w:rPr>
              <w:t>alcune</w:t>
            </w:r>
            <w:proofErr w:type="spellEnd"/>
            <w:r w:rsidRPr="009C45A9">
              <w:rPr>
                <w:rFonts w:eastAsiaTheme="minorEastAsia"/>
                <w:sz w:val="24"/>
                <w:szCs w:val="24"/>
              </w:rPr>
              <w:t xml:space="preserve"> </w:t>
            </w:r>
            <w:proofErr w:type="spellStart"/>
            <w:r w:rsidRPr="009C45A9">
              <w:rPr>
                <w:rFonts w:eastAsiaTheme="minorEastAsia"/>
                <w:sz w:val="24"/>
                <w:szCs w:val="24"/>
              </w:rPr>
              <w:t>considerazioni</w:t>
            </w:r>
            <w:proofErr w:type="spellEnd"/>
            <w:r w:rsidRPr="009C45A9">
              <w:rPr>
                <w:rFonts w:eastAsiaTheme="minorEastAsia"/>
                <w:sz w:val="24"/>
                <w:szCs w:val="24"/>
              </w:rPr>
              <w:t xml:space="preserve"> </w:t>
            </w:r>
            <w:proofErr w:type="spellStart"/>
            <w:r w:rsidRPr="009C45A9">
              <w:rPr>
                <w:rFonts w:eastAsiaTheme="minorEastAsia"/>
                <w:sz w:val="24"/>
                <w:szCs w:val="24"/>
              </w:rPr>
              <w:t>filosofiche</w:t>
            </w:r>
            <w:proofErr w:type="spellEnd"/>
            <w:r w:rsidRPr="009C45A9">
              <w:rPr>
                <w:rFonts w:eastAsiaTheme="minorEastAsia"/>
                <w:sz w:val="24"/>
                <w:szCs w:val="24"/>
              </w:rPr>
              <w:t xml:space="preserve"> </w:t>
            </w:r>
            <w:proofErr w:type="spellStart"/>
            <w:r w:rsidRPr="009C45A9">
              <w:rPr>
                <w:rFonts w:eastAsiaTheme="minorEastAsia"/>
                <w:sz w:val="24"/>
                <w:szCs w:val="24"/>
              </w:rPr>
              <w:t>sul</w:t>
            </w:r>
            <w:proofErr w:type="spellEnd"/>
            <w:r w:rsidRPr="009C45A9">
              <w:rPr>
                <w:rFonts w:eastAsiaTheme="minorEastAsia"/>
                <w:sz w:val="24"/>
                <w:szCs w:val="24"/>
              </w:rPr>
              <w:t xml:space="preserve"> </w:t>
            </w:r>
            <w:proofErr w:type="spellStart"/>
            <w:r w:rsidRPr="009C45A9">
              <w:rPr>
                <w:rFonts w:eastAsiaTheme="minorEastAsia"/>
                <w:sz w:val="24"/>
                <w:szCs w:val="24"/>
              </w:rPr>
              <w:t>tema</w:t>
            </w:r>
            <w:proofErr w:type="spellEnd"/>
            <w:r w:rsidRPr="009C45A9">
              <w:rPr>
                <w:rFonts w:eastAsiaTheme="minorEastAsia"/>
                <w:sz w:val="24"/>
                <w:szCs w:val="24"/>
              </w:rPr>
              <w:t xml:space="preserve"> </w:t>
            </w:r>
            <w:proofErr w:type="spellStart"/>
            <w:r w:rsidRPr="009C45A9">
              <w:rPr>
                <w:rFonts w:eastAsiaTheme="minorEastAsia"/>
                <w:sz w:val="24"/>
                <w:szCs w:val="24"/>
              </w:rPr>
              <w:t>della</w:t>
            </w:r>
            <w:proofErr w:type="spellEnd"/>
            <w:r w:rsidRPr="009C45A9">
              <w:rPr>
                <w:rFonts w:eastAsiaTheme="minorEastAsia"/>
                <w:sz w:val="24"/>
                <w:szCs w:val="24"/>
              </w:rPr>
              <w:t xml:space="preserve"> </w:t>
            </w:r>
            <w:proofErr w:type="spellStart"/>
            <w:r w:rsidRPr="009C45A9">
              <w:rPr>
                <w:rFonts w:eastAsiaTheme="minorEastAsia"/>
                <w:sz w:val="24"/>
                <w:szCs w:val="24"/>
              </w:rPr>
              <w:t>Rivoluzione</w:t>
            </w:r>
            <w:proofErr w:type="spellEnd"/>
            <w:r w:rsidRPr="009C45A9">
              <w:rPr>
                <w:rFonts w:eastAsiaTheme="minorEastAsia"/>
                <w:sz w:val="24"/>
                <w:szCs w:val="24"/>
              </w:rPr>
              <w:t xml:space="preserve">; in </w:t>
            </w:r>
            <w:proofErr w:type="spellStart"/>
            <w:r w:rsidRPr="009C45A9">
              <w:rPr>
                <w:rFonts w:eastAsiaTheme="minorEastAsia"/>
                <w:sz w:val="24"/>
                <w:szCs w:val="24"/>
              </w:rPr>
              <w:t>particolare</w:t>
            </w:r>
            <w:proofErr w:type="spellEnd"/>
            <w:r w:rsidRPr="009C45A9">
              <w:rPr>
                <w:rFonts w:eastAsiaTheme="minorEastAsia"/>
                <w:sz w:val="24"/>
                <w:szCs w:val="24"/>
              </w:rPr>
              <w:t xml:space="preserve"> si </w:t>
            </w:r>
            <w:proofErr w:type="spellStart"/>
            <w:r w:rsidRPr="009C45A9">
              <w:rPr>
                <w:rFonts w:eastAsiaTheme="minorEastAsia"/>
                <w:sz w:val="24"/>
                <w:szCs w:val="24"/>
              </w:rPr>
              <w:t>richiamano</w:t>
            </w:r>
            <w:proofErr w:type="spellEnd"/>
            <w:r w:rsidRPr="009C45A9">
              <w:rPr>
                <w:rFonts w:eastAsiaTheme="minorEastAsia"/>
                <w:sz w:val="24"/>
                <w:szCs w:val="24"/>
              </w:rPr>
              <w:t xml:space="preserve"> </w:t>
            </w:r>
            <w:proofErr w:type="spellStart"/>
            <w:r w:rsidRPr="009C45A9">
              <w:rPr>
                <w:rFonts w:eastAsiaTheme="minorEastAsia"/>
                <w:sz w:val="24"/>
                <w:szCs w:val="24"/>
              </w:rPr>
              <w:t>alcune</w:t>
            </w:r>
            <w:proofErr w:type="spellEnd"/>
            <w:r w:rsidRPr="009C45A9">
              <w:rPr>
                <w:rFonts w:eastAsiaTheme="minorEastAsia"/>
                <w:sz w:val="24"/>
                <w:szCs w:val="24"/>
              </w:rPr>
              <w:t xml:space="preserve"> </w:t>
            </w:r>
            <w:proofErr w:type="spellStart"/>
            <w:r w:rsidRPr="009C45A9">
              <w:rPr>
                <w:rFonts w:eastAsiaTheme="minorEastAsia"/>
                <w:sz w:val="24"/>
                <w:szCs w:val="24"/>
              </w:rPr>
              <w:t>posizioni</w:t>
            </w:r>
            <w:proofErr w:type="spellEnd"/>
            <w:r w:rsidRPr="009C45A9">
              <w:rPr>
                <w:rFonts w:eastAsiaTheme="minorEastAsia"/>
                <w:sz w:val="24"/>
                <w:szCs w:val="24"/>
              </w:rPr>
              <w:t xml:space="preserve">, </w:t>
            </w:r>
            <w:proofErr w:type="spellStart"/>
            <w:r w:rsidRPr="009C45A9">
              <w:rPr>
                <w:rFonts w:eastAsiaTheme="minorEastAsia"/>
                <w:sz w:val="24"/>
                <w:szCs w:val="24"/>
              </w:rPr>
              <w:t>sul</w:t>
            </w:r>
            <w:proofErr w:type="spellEnd"/>
            <w:r w:rsidRPr="009C45A9">
              <w:rPr>
                <w:rFonts w:eastAsiaTheme="minorEastAsia"/>
                <w:sz w:val="24"/>
                <w:szCs w:val="24"/>
              </w:rPr>
              <w:t xml:space="preserve"> </w:t>
            </w:r>
            <w:proofErr w:type="spellStart"/>
            <w:r w:rsidRPr="009C45A9">
              <w:rPr>
                <w:rFonts w:eastAsiaTheme="minorEastAsia"/>
                <w:sz w:val="24"/>
                <w:szCs w:val="24"/>
              </w:rPr>
              <w:t>tema</w:t>
            </w:r>
            <w:proofErr w:type="spellEnd"/>
            <w:r w:rsidRPr="009C45A9">
              <w:rPr>
                <w:rFonts w:eastAsiaTheme="minorEastAsia"/>
                <w:sz w:val="24"/>
                <w:szCs w:val="24"/>
              </w:rPr>
              <w:t xml:space="preserve">, di Michel Foucault e si </w:t>
            </w:r>
            <w:proofErr w:type="spellStart"/>
            <w:r w:rsidRPr="009C45A9">
              <w:rPr>
                <w:rFonts w:eastAsiaTheme="minorEastAsia"/>
                <w:sz w:val="24"/>
                <w:szCs w:val="24"/>
              </w:rPr>
              <w:t>ricorda</w:t>
            </w:r>
            <w:proofErr w:type="spellEnd"/>
            <w:r w:rsidRPr="009C45A9">
              <w:rPr>
                <w:rFonts w:eastAsiaTheme="minorEastAsia"/>
                <w:sz w:val="24"/>
                <w:szCs w:val="24"/>
              </w:rPr>
              <w:t xml:space="preserve"> il </w:t>
            </w:r>
            <w:proofErr w:type="spellStart"/>
            <w:r w:rsidRPr="009C45A9">
              <w:rPr>
                <w:rFonts w:eastAsiaTheme="minorEastAsia"/>
                <w:sz w:val="24"/>
                <w:szCs w:val="24"/>
              </w:rPr>
              <w:t>suo</w:t>
            </w:r>
            <w:proofErr w:type="spellEnd"/>
            <w:r w:rsidRPr="009C45A9">
              <w:rPr>
                <w:rFonts w:eastAsiaTheme="minorEastAsia"/>
                <w:sz w:val="24"/>
                <w:szCs w:val="24"/>
              </w:rPr>
              <w:t xml:space="preserve"> </w:t>
            </w:r>
            <w:proofErr w:type="spellStart"/>
            <w:r w:rsidRPr="009C45A9">
              <w:rPr>
                <w:rFonts w:eastAsiaTheme="minorEastAsia"/>
                <w:sz w:val="24"/>
                <w:szCs w:val="24"/>
              </w:rPr>
              <w:t>rapporto</w:t>
            </w:r>
            <w:proofErr w:type="spellEnd"/>
            <w:r w:rsidRPr="009C45A9">
              <w:rPr>
                <w:rFonts w:eastAsiaTheme="minorEastAsia"/>
                <w:sz w:val="24"/>
                <w:szCs w:val="24"/>
              </w:rPr>
              <w:t xml:space="preserve"> </w:t>
            </w:r>
            <w:proofErr w:type="spellStart"/>
            <w:r w:rsidRPr="009C45A9">
              <w:rPr>
                <w:rFonts w:eastAsiaTheme="minorEastAsia"/>
                <w:sz w:val="24"/>
                <w:szCs w:val="24"/>
              </w:rPr>
              <w:t>stretto</w:t>
            </w:r>
            <w:proofErr w:type="spellEnd"/>
            <w:r w:rsidRPr="009C45A9">
              <w:rPr>
                <w:rFonts w:eastAsiaTheme="minorEastAsia"/>
                <w:sz w:val="24"/>
                <w:szCs w:val="24"/>
              </w:rPr>
              <w:t xml:space="preserve"> con </w:t>
            </w:r>
            <w:proofErr w:type="spellStart"/>
            <w:r w:rsidRPr="009C45A9">
              <w:rPr>
                <w:rFonts w:eastAsiaTheme="minorEastAsia"/>
                <w:sz w:val="24"/>
                <w:szCs w:val="24"/>
              </w:rPr>
              <w:t>alcune</w:t>
            </w:r>
            <w:proofErr w:type="spellEnd"/>
            <w:r w:rsidRPr="009C45A9">
              <w:rPr>
                <w:rFonts w:eastAsiaTheme="minorEastAsia"/>
                <w:sz w:val="24"/>
                <w:szCs w:val="24"/>
              </w:rPr>
              <w:t xml:space="preserve"> </w:t>
            </w:r>
            <w:proofErr w:type="spellStart"/>
            <w:r w:rsidRPr="009C45A9">
              <w:rPr>
                <w:rFonts w:eastAsiaTheme="minorEastAsia"/>
                <w:sz w:val="24"/>
                <w:szCs w:val="24"/>
              </w:rPr>
              <w:t>tematiche</w:t>
            </w:r>
            <w:proofErr w:type="spellEnd"/>
            <w:r w:rsidRPr="009C45A9">
              <w:rPr>
                <w:rFonts w:eastAsiaTheme="minorEastAsia"/>
                <w:sz w:val="24"/>
                <w:szCs w:val="24"/>
              </w:rPr>
              <w:t xml:space="preserve"> </w:t>
            </w:r>
            <w:proofErr w:type="spellStart"/>
            <w:r w:rsidRPr="009C45A9">
              <w:rPr>
                <w:rFonts w:eastAsiaTheme="minorEastAsia"/>
                <w:sz w:val="24"/>
                <w:szCs w:val="24"/>
              </w:rPr>
              <w:t>sviluppate</w:t>
            </w:r>
            <w:proofErr w:type="spellEnd"/>
            <w:r w:rsidRPr="009C45A9">
              <w:rPr>
                <w:rFonts w:eastAsiaTheme="minorEastAsia"/>
                <w:sz w:val="24"/>
                <w:szCs w:val="24"/>
              </w:rPr>
              <w:t xml:space="preserve"> da François Furet.</w:t>
            </w:r>
          </w:p>
        </w:tc>
      </w:tr>
    </w:tbl>
    <w:p w:rsidR="00844797" w:rsidRPr="009C45A9" w:rsidRDefault="00844797" w:rsidP="00EF1A28">
      <w:pPr>
        <w:jc w:val="both"/>
        <w:rPr>
          <w:sz w:val="24"/>
          <w:szCs w:val="24"/>
        </w:rPr>
      </w:pPr>
    </w:p>
    <w:p w:rsidR="001C3F56" w:rsidRPr="009C45A9" w:rsidRDefault="00543F75" w:rsidP="00EF1A28">
      <w:pPr>
        <w:jc w:val="both"/>
        <w:rPr>
          <w:sz w:val="24"/>
          <w:szCs w:val="24"/>
        </w:rPr>
      </w:pPr>
      <w:r w:rsidRPr="009C45A9">
        <w:rPr>
          <w:sz w:val="24"/>
          <w:szCs w:val="24"/>
        </w:rPr>
        <w:t xml:space="preserve">Patrizia </w:t>
      </w:r>
      <w:proofErr w:type="spellStart"/>
      <w:r w:rsidRPr="009C45A9">
        <w:rPr>
          <w:sz w:val="24"/>
          <w:szCs w:val="24"/>
        </w:rPr>
        <w:t>Dogliani</w:t>
      </w:r>
      <w:proofErr w:type="spellEnd"/>
      <w:r w:rsidRPr="009C45A9">
        <w:rPr>
          <w:sz w:val="24"/>
          <w:szCs w:val="24"/>
        </w:rPr>
        <w:t> :</w:t>
      </w:r>
      <w:r w:rsidR="001C3F56" w:rsidRPr="009C45A9">
        <w:rPr>
          <w:sz w:val="24"/>
          <w:szCs w:val="24"/>
        </w:rPr>
        <w:t xml:space="preserve"> </w:t>
      </w:r>
      <w:r w:rsidR="009C45A9">
        <w:rPr>
          <w:sz w:val="24"/>
          <w:szCs w:val="24"/>
        </w:rPr>
        <w:t>Puisque nous sommes dans un cadre interdisciplinaire, il n’est p</w:t>
      </w:r>
      <w:r w:rsidR="00C51DFF" w:rsidRPr="009C45A9">
        <w:rPr>
          <w:sz w:val="24"/>
          <w:szCs w:val="24"/>
        </w:rPr>
        <w:t>eut-être</w:t>
      </w:r>
      <w:r w:rsidR="009C45A9">
        <w:rPr>
          <w:sz w:val="24"/>
          <w:szCs w:val="24"/>
        </w:rPr>
        <w:t xml:space="preserve"> pas inutile de faire</w:t>
      </w:r>
      <w:r w:rsidR="00C51DFF" w:rsidRPr="009C45A9">
        <w:rPr>
          <w:sz w:val="24"/>
          <w:szCs w:val="24"/>
        </w:rPr>
        <w:t xml:space="preserve"> un point de lexique</w:t>
      </w:r>
      <w:r w:rsidR="001C3F56" w:rsidRPr="009C45A9">
        <w:rPr>
          <w:sz w:val="24"/>
          <w:szCs w:val="24"/>
        </w:rPr>
        <w:t>.</w:t>
      </w:r>
      <w:r w:rsidRPr="009C45A9">
        <w:rPr>
          <w:sz w:val="24"/>
          <w:szCs w:val="24"/>
        </w:rPr>
        <w:t xml:space="preserve"> </w:t>
      </w:r>
      <w:r w:rsidR="001C3F56" w:rsidRPr="009C45A9">
        <w:rPr>
          <w:sz w:val="24"/>
          <w:szCs w:val="24"/>
        </w:rPr>
        <w:t>En histoire</w:t>
      </w:r>
      <w:r w:rsidRPr="009C45A9">
        <w:rPr>
          <w:sz w:val="24"/>
          <w:szCs w:val="24"/>
        </w:rPr>
        <w:t xml:space="preserve">, une révolution </w:t>
      </w:r>
      <w:r w:rsidR="001C3F56" w:rsidRPr="009C45A9">
        <w:rPr>
          <w:sz w:val="24"/>
          <w:szCs w:val="24"/>
        </w:rPr>
        <w:t>renvoie à</w:t>
      </w:r>
      <w:r w:rsidR="00C51DFF" w:rsidRPr="009C45A9">
        <w:rPr>
          <w:sz w:val="24"/>
          <w:szCs w:val="24"/>
        </w:rPr>
        <w:t xml:space="preserve"> un moment politique qui coïncide avec un changement d’époque,</w:t>
      </w:r>
      <w:r w:rsidRPr="009C45A9">
        <w:rPr>
          <w:sz w:val="24"/>
          <w:szCs w:val="24"/>
        </w:rPr>
        <w:t xml:space="preserve"> </w:t>
      </w:r>
      <w:r w:rsidR="00844797" w:rsidRPr="009C45A9">
        <w:rPr>
          <w:sz w:val="24"/>
          <w:szCs w:val="24"/>
        </w:rPr>
        <w:t>c’est-à-dire</w:t>
      </w:r>
      <w:r w:rsidR="00C51DFF" w:rsidRPr="009C45A9">
        <w:rPr>
          <w:sz w:val="24"/>
          <w:szCs w:val="24"/>
        </w:rPr>
        <w:t xml:space="preserve"> </w:t>
      </w:r>
      <w:r w:rsidR="00844797" w:rsidRPr="009C45A9">
        <w:rPr>
          <w:sz w:val="24"/>
          <w:szCs w:val="24"/>
        </w:rPr>
        <w:t>que le changement n’</w:t>
      </w:r>
      <w:r w:rsidR="00C51DFF" w:rsidRPr="009C45A9">
        <w:rPr>
          <w:sz w:val="24"/>
          <w:szCs w:val="24"/>
        </w:rPr>
        <w:t xml:space="preserve">implique </w:t>
      </w:r>
      <w:r w:rsidRPr="009C45A9">
        <w:rPr>
          <w:sz w:val="24"/>
          <w:szCs w:val="24"/>
        </w:rPr>
        <w:t>pas tan</w:t>
      </w:r>
      <w:r w:rsidR="00C51DFF" w:rsidRPr="009C45A9">
        <w:rPr>
          <w:sz w:val="24"/>
          <w:szCs w:val="24"/>
        </w:rPr>
        <w:t>t un pays ou une région mais qu’il</w:t>
      </w:r>
      <w:r w:rsidRPr="009C45A9">
        <w:rPr>
          <w:sz w:val="24"/>
          <w:szCs w:val="24"/>
        </w:rPr>
        <w:t xml:space="preserve"> a une influence</w:t>
      </w:r>
      <w:r w:rsidR="00C51DFF" w:rsidRPr="009C45A9">
        <w:rPr>
          <w:sz w:val="24"/>
          <w:szCs w:val="24"/>
        </w:rPr>
        <w:t xml:space="preserve"> </w:t>
      </w:r>
      <w:r w:rsidRPr="009C45A9">
        <w:rPr>
          <w:sz w:val="24"/>
          <w:szCs w:val="24"/>
        </w:rPr>
        <w:t xml:space="preserve">générale. </w:t>
      </w:r>
      <w:r w:rsidR="001C3F56" w:rsidRPr="009C45A9">
        <w:rPr>
          <w:sz w:val="24"/>
          <w:szCs w:val="24"/>
        </w:rPr>
        <w:t>P</w:t>
      </w:r>
      <w:r w:rsidRPr="009C45A9">
        <w:rPr>
          <w:sz w:val="24"/>
          <w:szCs w:val="24"/>
        </w:rPr>
        <w:t xml:space="preserve">ar exemple, </w:t>
      </w:r>
      <w:r w:rsidR="00C51DFF" w:rsidRPr="009C45A9">
        <w:rPr>
          <w:sz w:val="24"/>
          <w:szCs w:val="24"/>
        </w:rPr>
        <w:t>le concept de</w:t>
      </w:r>
      <w:r w:rsidRPr="009C45A9">
        <w:rPr>
          <w:sz w:val="24"/>
          <w:szCs w:val="24"/>
        </w:rPr>
        <w:t xml:space="preserve"> « révolution industrielle »</w:t>
      </w:r>
      <w:r w:rsidR="00C51DFF" w:rsidRPr="009C45A9">
        <w:rPr>
          <w:sz w:val="24"/>
          <w:szCs w:val="24"/>
        </w:rPr>
        <w:t xml:space="preserve"> </w:t>
      </w:r>
      <w:r w:rsidR="001C3F56" w:rsidRPr="009C45A9">
        <w:rPr>
          <w:sz w:val="24"/>
          <w:szCs w:val="24"/>
        </w:rPr>
        <w:t xml:space="preserve">est </w:t>
      </w:r>
      <w:r w:rsidR="00C51DFF" w:rsidRPr="009C45A9">
        <w:rPr>
          <w:sz w:val="24"/>
          <w:szCs w:val="24"/>
        </w:rPr>
        <w:t>contestable, dans la mesure où i</w:t>
      </w:r>
      <w:r w:rsidRPr="009C45A9">
        <w:rPr>
          <w:sz w:val="24"/>
          <w:szCs w:val="24"/>
        </w:rPr>
        <w:t>l s’agit</w:t>
      </w:r>
      <w:r w:rsidR="00C51DFF" w:rsidRPr="009C45A9">
        <w:rPr>
          <w:sz w:val="24"/>
          <w:szCs w:val="24"/>
        </w:rPr>
        <w:t xml:space="preserve"> plutôt</w:t>
      </w:r>
      <w:r w:rsidRPr="009C45A9">
        <w:rPr>
          <w:sz w:val="24"/>
          <w:szCs w:val="24"/>
        </w:rPr>
        <w:t xml:space="preserve"> d’une évolution de longue durée. </w:t>
      </w:r>
      <w:r w:rsidR="001C3F56" w:rsidRPr="009C45A9">
        <w:rPr>
          <w:sz w:val="24"/>
          <w:szCs w:val="24"/>
        </w:rPr>
        <w:t>Le</w:t>
      </w:r>
      <w:r w:rsidR="00C51DFF" w:rsidRPr="009C45A9">
        <w:rPr>
          <w:sz w:val="24"/>
          <w:szCs w:val="24"/>
        </w:rPr>
        <w:t xml:space="preserve"> mot « révolution » désigne un moment</w:t>
      </w:r>
      <w:r w:rsidR="000D6AC9">
        <w:rPr>
          <w:sz w:val="24"/>
          <w:szCs w:val="24"/>
        </w:rPr>
        <w:t xml:space="preserve"> de changement politique, un moment où le changement se légitime en tant que tel</w:t>
      </w:r>
      <w:r w:rsidR="001C3F56" w:rsidRPr="009C45A9">
        <w:rPr>
          <w:sz w:val="24"/>
          <w:szCs w:val="24"/>
        </w:rPr>
        <w:t>.</w:t>
      </w:r>
    </w:p>
    <w:p w:rsidR="00543F75" w:rsidRPr="009C45A9" w:rsidRDefault="001C3F56" w:rsidP="00EF1A28">
      <w:pPr>
        <w:jc w:val="both"/>
        <w:rPr>
          <w:sz w:val="24"/>
          <w:szCs w:val="24"/>
        </w:rPr>
      </w:pPr>
      <w:r w:rsidRPr="009C45A9">
        <w:rPr>
          <w:sz w:val="24"/>
          <w:szCs w:val="24"/>
        </w:rPr>
        <w:t>Claude Millet</w:t>
      </w:r>
      <w:r w:rsidR="00C51DFF" w:rsidRPr="009C45A9">
        <w:rPr>
          <w:sz w:val="24"/>
          <w:szCs w:val="24"/>
        </w:rPr>
        <w:t> :</w:t>
      </w:r>
      <w:r w:rsidR="00844797" w:rsidRPr="009C45A9">
        <w:rPr>
          <w:sz w:val="24"/>
          <w:szCs w:val="24"/>
        </w:rPr>
        <w:t xml:space="preserve"> Le sens du mot est différent selon les traditions disciplinaires.</w:t>
      </w:r>
      <w:r w:rsidR="00C51DFF" w:rsidRPr="009C45A9">
        <w:rPr>
          <w:sz w:val="24"/>
          <w:szCs w:val="24"/>
        </w:rPr>
        <w:t xml:space="preserve"> Tocqueville</w:t>
      </w:r>
      <w:r w:rsidR="00844797" w:rsidRPr="009C45A9">
        <w:rPr>
          <w:sz w:val="24"/>
          <w:szCs w:val="24"/>
        </w:rPr>
        <w:t>, qui n’est pas historien,</w:t>
      </w:r>
      <w:r w:rsidR="00C51DFF" w:rsidRPr="009C45A9">
        <w:rPr>
          <w:sz w:val="24"/>
          <w:szCs w:val="24"/>
        </w:rPr>
        <w:t xml:space="preserve"> </w:t>
      </w:r>
      <w:r w:rsidRPr="009C45A9">
        <w:rPr>
          <w:sz w:val="24"/>
          <w:szCs w:val="24"/>
        </w:rPr>
        <w:t>appelle « révolution » un très long processus de transformation irréversible et profond.</w:t>
      </w:r>
    </w:p>
    <w:p w:rsidR="00D6649D" w:rsidRPr="009C45A9" w:rsidRDefault="001C3F56" w:rsidP="00EF1A28">
      <w:pPr>
        <w:jc w:val="both"/>
        <w:rPr>
          <w:rFonts w:eastAsiaTheme="minorEastAsia"/>
          <w:sz w:val="24"/>
          <w:szCs w:val="24"/>
        </w:rPr>
      </w:pPr>
      <w:proofErr w:type="spellStart"/>
      <w:r w:rsidRPr="009C45A9">
        <w:rPr>
          <w:sz w:val="24"/>
          <w:szCs w:val="24"/>
        </w:rPr>
        <w:t>Federcio</w:t>
      </w:r>
      <w:proofErr w:type="spellEnd"/>
      <w:r w:rsidRPr="009C45A9">
        <w:rPr>
          <w:sz w:val="24"/>
          <w:szCs w:val="24"/>
        </w:rPr>
        <w:t xml:space="preserve"> </w:t>
      </w:r>
      <w:proofErr w:type="spellStart"/>
      <w:r w:rsidRPr="009C45A9">
        <w:rPr>
          <w:sz w:val="24"/>
          <w:szCs w:val="24"/>
        </w:rPr>
        <w:t>Tarragoni</w:t>
      </w:r>
      <w:proofErr w:type="spellEnd"/>
      <w:r w:rsidRPr="009C45A9">
        <w:rPr>
          <w:sz w:val="24"/>
          <w:szCs w:val="24"/>
        </w:rPr>
        <w:t xml:space="preserve"> : </w:t>
      </w:r>
      <w:r w:rsidR="00C51DFF" w:rsidRPr="009C45A9">
        <w:rPr>
          <w:sz w:val="24"/>
          <w:szCs w:val="24"/>
        </w:rPr>
        <w:t xml:space="preserve">La </w:t>
      </w:r>
      <w:r w:rsidR="00844797" w:rsidRPr="009C45A9">
        <w:rPr>
          <w:sz w:val="24"/>
          <w:szCs w:val="24"/>
        </w:rPr>
        <w:t>généalogie</w:t>
      </w:r>
      <w:r w:rsidR="00C51DFF" w:rsidRPr="009C45A9">
        <w:rPr>
          <w:sz w:val="24"/>
          <w:szCs w:val="24"/>
        </w:rPr>
        <w:t xml:space="preserve"> du concept de révolution a été établie par</w:t>
      </w:r>
      <w:r w:rsidR="00844797" w:rsidRPr="009C45A9">
        <w:rPr>
          <w:sz w:val="24"/>
          <w:szCs w:val="24"/>
        </w:rPr>
        <w:t xml:space="preserve"> Reinhardt </w:t>
      </w:r>
      <w:proofErr w:type="spellStart"/>
      <w:r w:rsidR="00844797" w:rsidRPr="009C45A9">
        <w:rPr>
          <w:sz w:val="24"/>
          <w:szCs w:val="24"/>
        </w:rPr>
        <w:t>Koselleck</w:t>
      </w:r>
      <w:proofErr w:type="spellEnd"/>
      <w:r w:rsidR="00844797" w:rsidRPr="009C45A9">
        <w:rPr>
          <w:sz w:val="24"/>
          <w:szCs w:val="24"/>
        </w:rPr>
        <w:t>.</w:t>
      </w:r>
      <w:r w:rsidR="006F2A8A" w:rsidRPr="009C45A9">
        <w:rPr>
          <w:sz w:val="24"/>
          <w:szCs w:val="24"/>
        </w:rPr>
        <w:t xml:space="preserve"> Il y a deux plans sémantiques. Le premier plan correspond à la « tradition révolutionnaire », qui commence avec la Révolution française et qui s’achève peut-ê</w:t>
      </w:r>
      <w:r w:rsidR="008A3529">
        <w:rPr>
          <w:sz w:val="24"/>
          <w:szCs w:val="24"/>
        </w:rPr>
        <w:t>tre avec la révolution chinoise. Celle-ci a partie</w:t>
      </w:r>
      <w:r w:rsidR="006F2A8A" w:rsidRPr="009C45A9">
        <w:rPr>
          <w:sz w:val="24"/>
          <w:szCs w:val="24"/>
        </w:rPr>
        <w:t xml:space="preserve"> liée </w:t>
      </w:r>
      <w:r w:rsidR="008A3529">
        <w:rPr>
          <w:sz w:val="24"/>
          <w:szCs w:val="24"/>
        </w:rPr>
        <w:t xml:space="preserve">avec la modernité et </w:t>
      </w:r>
      <w:r w:rsidR="006F2A8A" w:rsidRPr="009C45A9">
        <w:rPr>
          <w:sz w:val="24"/>
          <w:szCs w:val="24"/>
        </w:rPr>
        <w:t>la philosophie du progrès</w:t>
      </w:r>
      <w:r w:rsidR="00283D51">
        <w:rPr>
          <w:sz w:val="24"/>
          <w:szCs w:val="24"/>
        </w:rPr>
        <w:t xml:space="preserve">. </w:t>
      </w:r>
      <w:r w:rsidR="008A3529">
        <w:rPr>
          <w:sz w:val="24"/>
          <w:szCs w:val="24"/>
        </w:rPr>
        <w:t>L</w:t>
      </w:r>
      <w:r w:rsidR="00D6649D" w:rsidRPr="009C45A9">
        <w:rPr>
          <w:sz w:val="24"/>
          <w:szCs w:val="24"/>
        </w:rPr>
        <w:t>a révolution</w:t>
      </w:r>
      <w:r w:rsidR="008A3529">
        <w:rPr>
          <w:sz w:val="24"/>
          <w:szCs w:val="24"/>
        </w:rPr>
        <w:t xml:space="preserve"> renvoie ici</w:t>
      </w:r>
      <w:r w:rsidR="00D6649D" w:rsidRPr="009C45A9">
        <w:rPr>
          <w:sz w:val="24"/>
          <w:szCs w:val="24"/>
        </w:rPr>
        <w:t xml:space="preserve"> </w:t>
      </w:r>
      <w:r w:rsidR="008A3529">
        <w:rPr>
          <w:sz w:val="24"/>
          <w:szCs w:val="24"/>
        </w:rPr>
        <w:t>à</w:t>
      </w:r>
      <w:r w:rsidR="00D6649D" w:rsidRPr="009C45A9">
        <w:rPr>
          <w:sz w:val="24"/>
          <w:szCs w:val="24"/>
        </w:rPr>
        <w:t xml:space="preserve"> un changement</w:t>
      </w:r>
      <w:r w:rsidR="008A3529">
        <w:rPr>
          <w:sz w:val="24"/>
          <w:szCs w:val="24"/>
        </w:rPr>
        <w:t xml:space="preserve"> matriciel</w:t>
      </w:r>
      <w:r w:rsidR="00D6649D" w:rsidRPr="009C45A9">
        <w:rPr>
          <w:sz w:val="24"/>
          <w:szCs w:val="24"/>
        </w:rPr>
        <w:t xml:space="preserve"> </w:t>
      </w:r>
      <w:r w:rsidR="006F2A8A" w:rsidRPr="009C45A9">
        <w:rPr>
          <w:sz w:val="24"/>
          <w:szCs w:val="24"/>
        </w:rPr>
        <w:t>des conditions</w:t>
      </w:r>
      <w:r w:rsidR="00D6649D" w:rsidRPr="009C45A9">
        <w:rPr>
          <w:sz w:val="24"/>
          <w:szCs w:val="24"/>
        </w:rPr>
        <w:t xml:space="preserve"> matérielles</w:t>
      </w:r>
      <w:r w:rsidR="006F2A8A" w:rsidRPr="009C45A9">
        <w:rPr>
          <w:sz w:val="24"/>
          <w:szCs w:val="24"/>
        </w:rPr>
        <w:t xml:space="preserve"> d’existence</w:t>
      </w:r>
      <w:r w:rsidR="008A3529">
        <w:rPr>
          <w:sz w:val="24"/>
          <w:szCs w:val="24"/>
        </w:rPr>
        <w:t xml:space="preserve"> des hommes en société</w:t>
      </w:r>
      <w:r w:rsidR="006F2A8A" w:rsidRPr="009C45A9">
        <w:rPr>
          <w:sz w:val="24"/>
          <w:szCs w:val="24"/>
        </w:rPr>
        <w:t xml:space="preserve">. Au deuxième plan, il y a les </w:t>
      </w:r>
      <w:r w:rsidR="00D6649D" w:rsidRPr="009C45A9">
        <w:rPr>
          <w:sz w:val="24"/>
          <w:szCs w:val="24"/>
        </w:rPr>
        <w:t>« </w:t>
      </w:r>
      <w:r w:rsidR="006F2A8A" w:rsidRPr="009C45A9">
        <w:rPr>
          <w:sz w:val="24"/>
          <w:szCs w:val="24"/>
        </w:rPr>
        <w:t>phénomènes révolutionnaires</w:t>
      </w:r>
      <w:r w:rsidR="00D6649D" w:rsidRPr="009C45A9">
        <w:rPr>
          <w:sz w:val="24"/>
          <w:szCs w:val="24"/>
        </w:rPr>
        <w:t> »</w:t>
      </w:r>
      <w:r w:rsidR="006F2A8A" w:rsidRPr="009C45A9">
        <w:rPr>
          <w:sz w:val="24"/>
          <w:szCs w:val="24"/>
        </w:rPr>
        <w:t>, tels qu’ils sont étudiés par les sciences sociales et</w:t>
      </w:r>
      <w:r w:rsidR="00D6649D" w:rsidRPr="009C45A9">
        <w:rPr>
          <w:sz w:val="24"/>
          <w:szCs w:val="24"/>
        </w:rPr>
        <w:t xml:space="preserve"> les sciences politiques. Ceux-là</w:t>
      </w:r>
      <w:r w:rsidR="006F2A8A" w:rsidRPr="009C45A9">
        <w:rPr>
          <w:sz w:val="24"/>
          <w:szCs w:val="24"/>
        </w:rPr>
        <w:t xml:space="preserve"> </w:t>
      </w:r>
      <w:r w:rsidR="00D6649D" w:rsidRPr="009C45A9">
        <w:rPr>
          <w:sz w:val="24"/>
          <w:szCs w:val="24"/>
        </w:rPr>
        <w:t xml:space="preserve">sont </w:t>
      </w:r>
      <w:r w:rsidR="006F2A8A" w:rsidRPr="009C45A9">
        <w:rPr>
          <w:sz w:val="24"/>
          <w:szCs w:val="24"/>
        </w:rPr>
        <w:t xml:space="preserve">beaucoup plus nombreux que </w:t>
      </w:r>
      <w:r w:rsidR="008A3529">
        <w:rPr>
          <w:sz w:val="24"/>
          <w:szCs w:val="24"/>
        </w:rPr>
        <w:t>les « traditions révolutionnaires »</w:t>
      </w:r>
      <w:r w:rsidR="006F2A8A" w:rsidRPr="009C45A9">
        <w:rPr>
          <w:sz w:val="24"/>
          <w:szCs w:val="24"/>
        </w:rPr>
        <w:t xml:space="preserve">. </w:t>
      </w:r>
      <w:r w:rsidR="00D6649D" w:rsidRPr="009C45A9">
        <w:rPr>
          <w:sz w:val="24"/>
          <w:szCs w:val="24"/>
        </w:rPr>
        <w:t>Et</w:t>
      </w:r>
      <w:r w:rsidR="006F2A8A" w:rsidRPr="009C45A9">
        <w:rPr>
          <w:sz w:val="24"/>
          <w:szCs w:val="24"/>
        </w:rPr>
        <w:t xml:space="preserve"> il y a un troisième </w:t>
      </w:r>
      <w:r w:rsidR="00283D51">
        <w:rPr>
          <w:sz w:val="24"/>
          <w:szCs w:val="24"/>
        </w:rPr>
        <w:t>point</w:t>
      </w:r>
      <w:r w:rsidR="006F2A8A" w:rsidRPr="009C45A9">
        <w:rPr>
          <w:sz w:val="24"/>
          <w:szCs w:val="24"/>
        </w:rPr>
        <w:t>, qui est celui</w:t>
      </w:r>
      <w:r w:rsidR="008A3529">
        <w:rPr>
          <w:sz w:val="24"/>
          <w:szCs w:val="24"/>
        </w:rPr>
        <w:t xml:space="preserve"> de la révolution autoproclamée ou planifiée</w:t>
      </w:r>
      <w:r w:rsidR="006F2A8A" w:rsidRPr="009C45A9">
        <w:rPr>
          <w:sz w:val="24"/>
          <w:szCs w:val="24"/>
        </w:rPr>
        <w:t xml:space="preserve"> par le haut, comme dans le</w:t>
      </w:r>
      <w:r w:rsidR="00D6649D" w:rsidRPr="009C45A9">
        <w:rPr>
          <w:sz w:val="24"/>
          <w:szCs w:val="24"/>
        </w:rPr>
        <w:t xml:space="preserve"> cas de la révolution </w:t>
      </w:r>
      <w:r w:rsidR="008A3529">
        <w:rPr>
          <w:sz w:val="24"/>
          <w:szCs w:val="24"/>
        </w:rPr>
        <w:t>culturelle chinoise</w:t>
      </w:r>
      <w:r w:rsidR="00D6649D" w:rsidRPr="009C45A9">
        <w:rPr>
          <w:sz w:val="24"/>
          <w:szCs w:val="24"/>
        </w:rPr>
        <w:t>. Dans ce cas, un changement d’élite</w:t>
      </w:r>
      <w:r w:rsidR="008A3529">
        <w:rPr>
          <w:sz w:val="24"/>
          <w:szCs w:val="24"/>
        </w:rPr>
        <w:t>s au pouvoir</w:t>
      </w:r>
      <w:r w:rsidR="00D6649D" w:rsidRPr="009C45A9">
        <w:rPr>
          <w:sz w:val="24"/>
          <w:szCs w:val="24"/>
        </w:rPr>
        <w:t xml:space="preserve"> </w:t>
      </w:r>
      <w:r w:rsidR="008A3529">
        <w:rPr>
          <w:sz w:val="24"/>
          <w:szCs w:val="24"/>
        </w:rPr>
        <w:t>est</w:t>
      </w:r>
      <w:r w:rsidR="00D6649D" w:rsidRPr="009C45A9">
        <w:rPr>
          <w:sz w:val="24"/>
          <w:szCs w:val="24"/>
        </w:rPr>
        <w:t xml:space="preserve"> qualifié de révolutionnaire,</w:t>
      </w:r>
      <w:r w:rsidR="008A3529">
        <w:rPr>
          <w:sz w:val="24"/>
          <w:szCs w:val="24"/>
        </w:rPr>
        <w:t xml:space="preserve"> mais</w:t>
      </w:r>
      <w:r w:rsidR="00D6649D" w:rsidRPr="009C45A9">
        <w:rPr>
          <w:sz w:val="24"/>
          <w:szCs w:val="24"/>
        </w:rPr>
        <w:t xml:space="preserve"> c’est un pur phénomène d’étiquetage. En revanche, quand il y a un mouvement social où l’on observe des revendications de justice émanant de classes subalternes, des mobilisations interclasses, etc., et que ce mouvement aboutit à un changement du système politique, même si le mouvement est suivi de phénomène</w:t>
      </w:r>
      <w:r w:rsidR="008A3529">
        <w:rPr>
          <w:sz w:val="24"/>
          <w:szCs w:val="24"/>
        </w:rPr>
        <w:t>s</w:t>
      </w:r>
      <w:r w:rsidR="00D6649D" w:rsidRPr="009C45A9">
        <w:rPr>
          <w:sz w:val="24"/>
          <w:szCs w:val="24"/>
        </w:rPr>
        <w:t xml:space="preserve"> de cristallisation du pouvoir ou </w:t>
      </w:r>
      <w:r w:rsidR="008A3529">
        <w:rPr>
          <w:sz w:val="24"/>
          <w:szCs w:val="24"/>
        </w:rPr>
        <w:t>de corruptions de toutes sortes</w:t>
      </w:r>
      <w:r w:rsidR="00D6649D" w:rsidRPr="009C45A9">
        <w:rPr>
          <w:sz w:val="24"/>
          <w:szCs w:val="24"/>
        </w:rPr>
        <w:t>, on</w:t>
      </w:r>
      <w:r w:rsidR="008A3529">
        <w:rPr>
          <w:sz w:val="24"/>
          <w:szCs w:val="24"/>
        </w:rPr>
        <w:t xml:space="preserve"> peut</w:t>
      </w:r>
      <w:r w:rsidR="00D6649D" w:rsidRPr="009C45A9">
        <w:rPr>
          <w:sz w:val="24"/>
          <w:szCs w:val="24"/>
        </w:rPr>
        <w:t xml:space="preserve"> parle</w:t>
      </w:r>
      <w:r w:rsidR="008A3529">
        <w:rPr>
          <w:sz w:val="24"/>
          <w:szCs w:val="24"/>
        </w:rPr>
        <w:t>r</w:t>
      </w:r>
      <w:r w:rsidR="00D6649D" w:rsidRPr="009C45A9">
        <w:rPr>
          <w:sz w:val="24"/>
          <w:szCs w:val="24"/>
        </w:rPr>
        <w:t xml:space="preserve"> de </w:t>
      </w:r>
      <w:r w:rsidR="008A3529">
        <w:rPr>
          <w:sz w:val="24"/>
          <w:szCs w:val="24"/>
        </w:rPr>
        <w:t>« </w:t>
      </w:r>
      <w:r w:rsidR="00D6649D" w:rsidRPr="009C45A9">
        <w:rPr>
          <w:sz w:val="24"/>
          <w:szCs w:val="24"/>
        </w:rPr>
        <w:t>révolution</w:t>
      </w:r>
      <w:r w:rsidR="008A3529">
        <w:rPr>
          <w:sz w:val="24"/>
          <w:szCs w:val="24"/>
        </w:rPr>
        <w:t xml:space="preserve"> ». Foucault, dans son cours sur </w:t>
      </w:r>
      <w:r w:rsidR="008A3529" w:rsidRPr="008A3529">
        <w:rPr>
          <w:i/>
          <w:sz w:val="24"/>
          <w:szCs w:val="24"/>
        </w:rPr>
        <w:t>L</w:t>
      </w:r>
      <w:r w:rsidR="00D6649D" w:rsidRPr="008A3529">
        <w:rPr>
          <w:i/>
          <w:sz w:val="24"/>
          <w:szCs w:val="24"/>
        </w:rPr>
        <w:t>’herméneutique du sujet</w:t>
      </w:r>
      <w:r w:rsidR="00D6649D" w:rsidRPr="009C45A9">
        <w:rPr>
          <w:sz w:val="24"/>
          <w:szCs w:val="24"/>
        </w:rPr>
        <w:t>, en 1984, disait « </w:t>
      </w:r>
      <w:r w:rsidR="00D6649D" w:rsidRPr="009C45A9">
        <w:rPr>
          <w:rFonts w:eastAsiaTheme="minorEastAsia"/>
          <w:sz w:val="24"/>
          <w:szCs w:val="24"/>
        </w:rPr>
        <w:t>il faudra bien un jour faire l’histoire de ce qu’on pourrait appeler la subjectivité révolutionnaire », c’est-à-dire l’histoire de ce qu’on appelle dans la tradition occidentale se transformer soi-même en pensant transformer le monde social</w:t>
      </w:r>
      <w:r w:rsidR="00507DFC">
        <w:rPr>
          <w:rFonts w:eastAsiaTheme="minorEastAsia"/>
          <w:sz w:val="24"/>
          <w:szCs w:val="24"/>
        </w:rPr>
        <w:t xml:space="preserve"> et les autres. Cette</w:t>
      </w:r>
      <w:r w:rsidR="00D6649D" w:rsidRPr="009C45A9">
        <w:rPr>
          <w:rFonts w:eastAsiaTheme="minorEastAsia"/>
          <w:sz w:val="24"/>
          <w:szCs w:val="24"/>
        </w:rPr>
        <w:t xml:space="preserve"> idée est au cœur de la tradition ré</w:t>
      </w:r>
      <w:r w:rsidR="008A3529">
        <w:rPr>
          <w:rFonts w:eastAsiaTheme="minorEastAsia"/>
          <w:sz w:val="24"/>
          <w:szCs w:val="24"/>
        </w:rPr>
        <w:t>volutionnaire instituée par la R</w:t>
      </w:r>
      <w:r w:rsidR="00D6649D" w:rsidRPr="009C45A9">
        <w:rPr>
          <w:rFonts w:eastAsiaTheme="minorEastAsia"/>
          <w:sz w:val="24"/>
          <w:szCs w:val="24"/>
        </w:rPr>
        <w:t>évolution fra</w:t>
      </w:r>
      <w:r w:rsidR="00507DFC">
        <w:rPr>
          <w:rFonts w:eastAsiaTheme="minorEastAsia"/>
          <w:sz w:val="24"/>
          <w:szCs w:val="24"/>
        </w:rPr>
        <w:t>nçaise : créer un ordre nouveau et</w:t>
      </w:r>
      <w:r w:rsidR="00D6649D" w:rsidRPr="009C45A9">
        <w:rPr>
          <w:rFonts w:eastAsiaTheme="minorEastAsia"/>
          <w:sz w:val="24"/>
          <w:szCs w:val="24"/>
        </w:rPr>
        <w:t xml:space="preserve"> un individu nouveau.</w:t>
      </w:r>
    </w:p>
    <w:p w:rsidR="00D6649D" w:rsidRPr="009C45A9" w:rsidRDefault="00D6649D" w:rsidP="00EF1A28">
      <w:pPr>
        <w:jc w:val="both"/>
        <w:rPr>
          <w:rFonts w:eastAsiaTheme="minorEastAsia"/>
          <w:sz w:val="24"/>
          <w:szCs w:val="24"/>
        </w:rPr>
      </w:pPr>
      <w:r w:rsidRPr="009C45A9">
        <w:rPr>
          <w:rFonts w:eastAsiaTheme="minorEastAsia"/>
          <w:sz w:val="24"/>
          <w:szCs w:val="24"/>
        </w:rPr>
        <w:t xml:space="preserve">Déborah Cohen : Dans </w:t>
      </w:r>
      <w:r w:rsidRPr="009C45A9">
        <w:rPr>
          <w:rFonts w:eastAsiaTheme="minorEastAsia"/>
          <w:i/>
          <w:sz w:val="24"/>
          <w:szCs w:val="24"/>
        </w:rPr>
        <w:t>Le Courage de la vérité</w:t>
      </w:r>
      <w:r w:rsidRPr="009C45A9">
        <w:rPr>
          <w:rFonts w:eastAsiaTheme="minorEastAsia"/>
          <w:sz w:val="24"/>
          <w:szCs w:val="24"/>
        </w:rPr>
        <w:t>, Foucault fait également</w:t>
      </w:r>
      <w:r w:rsidR="00507DFC">
        <w:rPr>
          <w:rFonts w:eastAsiaTheme="minorEastAsia"/>
          <w:sz w:val="24"/>
          <w:szCs w:val="24"/>
        </w:rPr>
        <w:t xml:space="preserve"> une distinction</w:t>
      </w:r>
      <w:r w:rsidRPr="009C45A9">
        <w:rPr>
          <w:rFonts w:eastAsiaTheme="minorEastAsia"/>
          <w:sz w:val="24"/>
          <w:szCs w:val="24"/>
        </w:rPr>
        <w:t xml:space="preserve"> entre la </w:t>
      </w:r>
      <w:r w:rsidR="008A3529">
        <w:rPr>
          <w:rFonts w:eastAsiaTheme="minorEastAsia"/>
          <w:sz w:val="24"/>
          <w:szCs w:val="24"/>
        </w:rPr>
        <w:t>pratique de la</w:t>
      </w:r>
      <w:r w:rsidRPr="009C45A9">
        <w:rPr>
          <w:rFonts w:eastAsiaTheme="minorEastAsia"/>
          <w:sz w:val="24"/>
          <w:szCs w:val="24"/>
        </w:rPr>
        <w:t xml:space="preserve"> </w:t>
      </w:r>
      <w:proofErr w:type="spellStart"/>
      <w:r w:rsidRPr="008A3529">
        <w:rPr>
          <w:rFonts w:eastAsiaTheme="minorEastAsia"/>
          <w:i/>
          <w:sz w:val="24"/>
          <w:szCs w:val="24"/>
        </w:rPr>
        <w:t>parrhesia</w:t>
      </w:r>
      <w:proofErr w:type="spellEnd"/>
      <w:r w:rsidRPr="009C45A9">
        <w:rPr>
          <w:rFonts w:eastAsiaTheme="minorEastAsia"/>
          <w:sz w:val="24"/>
          <w:szCs w:val="24"/>
        </w:rPr>
        <w:t xml:space="preserve">, </w:t>
      </w:r>
      <w:r w:rsidR="008A3529">
        <w:rPr>
          <w:rFonts w:eastAsiaTheme="minorEastAsia"/>
          <w:sz w:val="24"/>
          <w:szCs w:val="24"/>
        </w:rPr>
        <w:t>le courage de</w:t>
      </w:r>
      <w:r w:rsidRPr="009C45A9">
        <w:rPr>
          <w:rFonts w:eastAsiaTheme="minorEastAsia"/>
          <w:sz w:val="24"/>
          <w:szCs w:val="24"/>
        </w:rPr>
        <w:t xml:space="preserve"> la vérité, et la figure du révolutionnaire.</w:t>
      </w:r>
      <w:r w:rsidR="007331DA" w:rsidRPr="009C45A9">
        <w:rPr>
          <w:rFonts w:eastAsiaTheme="minorEastAsia"/>
          <w:sz w:val="24"/>
          <w:szCs w:val="24"/>
        </w:rPr>
        <w:t xml:space="preserve"> On y retrouve Marat.</w:t>
      </w:r>
    </w:p>
    <w:p w:rsidR="00982A5F" w:rsidRDefault="00D6649D" w:rsidP="00EF1A28">
      <w:pPr>
        <w:jc w:val="both"/>
        <w:rPr>
          <w:rFonts w:eastAsiaTheme="minorEastAsia"/>
          <w:sz w:val="24"/>
          <w:szCs w:val="24"/>
        </w:rPr>
      </w:pPr>
      <w:proofErr w:type="spellStart"/>
      <w:r w:rsidRPr="009C45A9">
        <w:rPr>
          <w:rFonts w:eastAsiaTheme="minorEastAsia"/>
          <w:sz w:val="24"/>
          <w:szCs w:val="24"/>
        </w:rPr>
        <w:t>Manlio</w:t>
      </w:r>
      <w:proofErr w:type="spellEnd"/>
      <w:r w:rsidRPr="009C45A9">
        <w:rPr>
          <w:rFonts w:eastAsiaTheme="minorEastAsia"/>
          <w:sz w:val="24"/>
          <w:szCs w:val="24"/>
        </w:rPr>
        <w:t xml:space="preserve"> </w:t>
      </w:r>
      <w:proofErr w:type="spellStart"/>
      <w:r w:rsidRPr="009C45A9">
        <w:rPr>
          <w:rFonts w:eastAsiaTheme="minorEastAsia"/>
          <w:sz w:val="24"/>
          <w:szCs w:val="24"/>
        </w:rPr>
        <w:t>Iofrida</w:t>
      </w:r>
      <w:proofErr w:type="spellEnd"/>
      <w:r w:rsidRPr="009C45A9">
        <w:rPr>
          <w:rFonts w:eastAsiaTheme="minorEastAsia"/>
          <w:sz w:val="24"/>
          <w:szCs w:val="24"/>
        </w:rPr>
        <w:t xml:space="preserve"> : Oui, mais en même temps que le </w:t>
      </w:r>
      <w:proofErr w:type="spellStart"/>
      <w:r w:rsidRPr="008A3529">
        <w:rPr>
          <w:rFonts w:eastAsiaTheme="minorEastAsia"/>
          <w:i/>
          <w:sz w:val="24"/>
          <w:szCs w:val="24"/>
        </w:rPr>
        <w:t>parrhesia</w:t>
      </w:r>
      <w:proofErr w:type="spellEnd"/>
      <w:r w:rsidRPr="009C45A9">
        <w:rPr>
          <w:rFonts w:eastAsiaTheme="minorEastAsia"/>
          <w:sz w:val="24"/>
          <w:szCs w:val="24"/>
        </w:rPr>
        <w:t xml:space="preserve">, Foucault </w:t>
      </w:r>
      <w:r w:rsidR="00507DFC">
        <w:rPr>
          <w:rFonts w:eastAsiaTheme="minorEastAsia"/>
          <w:sz w:val="24"/>
          <w:szCs w:val="24"/>
        </w:rPr>
        <w:t>réfléchit</w:t>
      </w:r>
      <w:r w:rsidRPr="009C45A9">
        <w:rPr>
          <w:rFonts w:eastAsiaTheme="minorEastAsia"/>
          <w:sz w:val="24"/>
          <w:szCs w:val="24"/>
        </w:rPr>
        <w:t xml:space="preserve"> également </w:t>
      </w:r>
      <w:r w:rsidR="00507DFC">
        <w:rPr>
          <w:rFonts w:eastAsiaTheme="minorEastAsia"/>
          <w:sz w:val="24"/>
          <w:szCs w:val="24"/>
        </w:rPr>
        <w:t>aux figures du</w:t>
      </w:r>
      <w:r w:rsidRPr="009C45A9">
        <w:rPr>
          <w:rFonts w:eastAsiaTheme="minorEastAsia"/>
          <w:sz w:val="24"/>
          <w:szCs w:val="24"/>
        </w:rPr>
        <w:t xml:space="preserve"> cyn</w:t>
      </w:r>
      <w:r w:rsidR="00507DFC">
        <w:rPr>
          <w:rFonts w:eastAsiaTheme="minorEastAsia"/>
          <w:sz w:val="24"/>
          <w:szCs w:val="24"/>
        </w:rPr>
        <w:t>ique et d</w:t>
      </w:r>
      <w:r w:rsidR="007331DA" w:rsidRPr="009C45A9">
        <w:rPr>
          <w:rFonts w:eastAsiaTheme="minorEastAsia"/>
          <w:sz w:val="24"/>
          <w:szCs w:val="24"/>
        </w:rPr>
        <w:t>u prophète. C’est différent</w:t>
      </w:r>
      <w:r w:rsidRPr="009C45A9">
        <w:rPr>
          <w:rFonts w:eastAsiaTheme="minorEastAsia"/>
          <w:sz w:val="24"/>
          <w:szCs w:val="24"/>
        </w:rPr>
        <w:t xml:space="preserve"> </w:t>
      </w:r>
      <w:r w:rsidR="008A3529">
        <w:rPr>
          <w:rFonts w:eastAsiaTheme="minorEastAsia"/>
          <w:sz w:val="24"/>
          <w:szCs w:val="24"/>
        </w:rPr>
        <w:t>de la R</w:t>
      </w:r>
      <w:r w:rsidR="007331DA" w:rsidRPr="009C45A9">
        <w:rPr>
          <w:rFonts w:eastAsiaTheme="minorEastAsia"/>
          <w:sz w:val="24"/>
          <w:szCs w:val="24"/>
        </w:rPr>
        <w:t xml:space="preserve">évolution française, dans la mesure où Foucault </w:t>
      </w:r>
      <w:r w:rsidR="008A3529">
        <w:rPr>
          <w:rFonts w:eastAsiaTheme="minorEastAsia"/>
          <w:sz w:val="24"/>
          <w:szCs w:val="24"/>
        </w:rPr>
        <w:t>songe</w:t>
      </w:r>
      <w:r w:rsidR="007331DA" w:rsidRPr="009C45A9">
        <w:rPr>
          <w:rFonts w:eastAsiaTheme="minorEastAsia"/>
          <w:sz w:val="24"/>
          <w:szCs w:val="24"/>
        </w:rPr>
        <w:t xml:space="preserve"> d’abord à des figures </w:t>
      </w:r>
      <w:r w:rsidR="008A3529">
        <w:rPr>
          <w:rFonts w:eastAsiaTheme="minorEastAsia"/>
          <w:sz w:val="24"/>
          <w:szCs w:val="24"/>
        </w:rPr>
        <w:t>d’individus</w:t>
      </w:r>
      <w:r w:rsidR="007331DA" w:rsidRPr="009C45A9">
        <w:rPr>
          <w:rFonts w:eastAsiaTheme="minorEastAsia"/>
          <w:sz w:val="24"/>
          <w:szCs w:val="24"/>
        </w:rPr>
        <w:t xml:space="preserve"> qui se renouvellent </w:t>
      </w:r>
      <w:r w:rsidR="008A3529">
        <w:rPr>
          <w:rFonts w:eastAsiaTheme="minorEastAsia"/>
          <w:sz w:val="24"/>
          <w:szCs w:val="24"/>
        </w:rPr>
        <w:t>eux-mêmes, sans penser changer de part en part la société</w:t>
      </w:r>
      <w:r w:rsidR="007331DA" w:rsidRPr="009C45A9">
        <w:rPr>
          <w:rFonts w:eastAsiaTheme="minorEastAsia"/>
          <w:sz w:val="24"/>
          <w:szCs w:val="24"/>
        </w:rPr>
        <w:t>.</w:t>
      </w:r>
    </w:p>
    <w:p w:rsidR="007331DA" w:rsidRPr="009C45A9" w:rsidRDefault="007331DA" w:rsidP="00EF1A28">
      <w:pPr>
        <w:jc w:val="both"/>
        <w:rPr>
          <w:rFonts w:eastAsiaTheme="minorEastAsia"/>
          <w:sz w:val="24"/>
          <w:szCs w:val="24"/>
        </w:rPr>
      </w:pPr>
      <w:r w:rsidRPr="009C45A9">
        <w:rPr>
          <w:rFonts w:eastAsiaTheme="minorEastAsia"/>
          <w:sz w:val="24"/>
          <w:szCs w:val="24"/>
        </w:rPr>
        <w:t xml:space="preserve">Patrizia </w:t>
      </w:r>
      <w:proofErr w:type="spellStart"/>
      <w:r w:rsidRPr="009C45A9">
        <w:rPr>
          <w:rFonts w:eastAsiaTheme="minorEastAsia"/>
          <w:sz w:val="24"/>
          <w:szCs w:val="24"/>
        </w:rPr>
        <w:t>Dogliani</w:t>
      </w:r>
      <w:proofErr w:type="spellEnd"/>
      <w:r w:rsidRPr="009C45A9">
        <w:rPr>
          <w:rFonts w:eastAsiaTheme="minorEastAsia"/>
          <w:sz w:val="24"/>
          <w:szCs w:val="24"/>
        </w:rPr>
        <w:t xml:space="preserve"> : La </w:t>
      </w:r>
      <w:r w:rsidR="008A3529">
        <w:rPr>
          <w:rFonts w:eastAsiaTheme="minorEastAsia"/>
          <w:sz w:val="24"/>
          <w:szCs w:val="24"/>
        </w:rPr>
        <w:t>« </w:t>
      </w:r>
      <w:r w:rsidRPr="009C45A9">
        <w:rPr>
          <w:rFonts w:eastAsiaTheme="minorEastAsia"/>
          <w:sz w:val="24"/>
          <w:szCs w:val="24"/>
        </w:rPr>
        <w:t>révolution tranquille</w:t>
      </w:r>
      <w:r w:rsidR="008A3529">
        <w:rPr>
          <w:rFonts w:eastAsiaTheme="minorEastAsia"/>
          <w:sz w:val="24"/>
          <w:szCs w:val="24"/>
        </w:rPr>
        <w:t> » québécoise</w:t>
      </w:r>
      <w:r w:rsidRPr="009C45A9">
        <w:rPr>
          <w:rFonts w:eastAsiaTheme="minorEastAsia"/>
          <w:sz w:val="24"/>
          <w:szCs w:val="24"/>
        </w:rPr>
        <w:t xml:space="preserve">, la révolution nationale de Pétain, le fascisme </w:t>
      </w:r>
      <w:r w:rsidR="008A3529">
        <w:rPr>
          <w:rFonts w:eastAsiaTheme="minorEastAsia"/>
          <w:sz w:val="24"/>
          <w:szCs w:val="24"/>
        </w:rPr>
        <w:t>comme « révolution nationale » : comment faire la part, dans l’analyse des phénomènes historiques, entre des révolutions, des « </w:t>
      </w:r>
      <w:proofErr w:type="spellStart"/>
      <w:r w:rsidR="008A3529">
        <w:rPr>
          <w:rFonts w:eastAsiaTheme="minorEastAsia"/>
          <w:sz w:val="24"/>
          <w:szCs w:val="24"/>
        </w:rPr>
        <w:t>pseudo-révolutions</w:t>
      </w:r>
      <w:proofErr w:type="spellEnd"/>
      <w:r w:rsidR="008A3529">
        <w:rPr>
          <w:rFonts w:eastAsiaTheme="minorEastAsia"/>
          <w:sz w:val="24"/>
          <w:szCs w:val="24"/>
        </w:rPr>
        <w:t> » ou encore des contre-révolutions</w:t>
      </w:r>
      <w:r w:rsidRPr="009C45A9">
        <w:rPr>
          <w:rFonts w:eastAsiaTheme="minorEastAsia"/>
          <w:sz w:val="24"/>
          <w:szCs w:val="24"/>
        </w:rPr>
        <w:t xml:space="preserve"> </w:t>
      </w:r>
      <w:r w:rsidR="008A3529">
        <w:rPr>
          <w:rFonts w:eastAsiaTheme="minorEastAsia"/>
          <w:sz w:val="24"/>
          <w:szCs w:val="24"/>
        </w:rPr>
        <w:t>ou des révolutions autoritaires ?</w:t>
      </w:r>
    </w:p>
    <w:p w:rsidR="007331DA" w:rsidRPr="009C45A9" w:rsidRDefault="007331DA" w:rsidP="00EF1A28">
      <w:pPr>
        <w:jc w:val="both"/>
        <w:rPr>
          <w:sz w:val="24"/>
          <w:szCs w:val="24"/>
        </w:rPr>
      </w:pPr>
      <w:r w:rsidRPr="009C45A9">
        <w:rPr>
          <w:rFonts w:eastAsiaTheme="minorEastAsia"/>
          <w:sz w:val="24"/>
          <w:szCs w:val="24"/>
        </w:rPr>
        <w:t>Erwan Guéret : Tous ces exemples montre</w:t>
      </w:r>
      <w:r w:rsidR="008A3529">
        <w:rPr>
          <w:rFonts w:eastAsiaTheme="minorEastAsia"/>
          <w:sz w:val="24"/>
          <w:szCs w:val="24"/>
        </w:rPr>
        <w:t>nt</w:t>
      </w:r>
      <w:r w:rsidRPr="009C45A9">
        <w:rPr>
          <w:rFonts w:eastAsiaTheme="minorEastAsia"/>
          <w:sz w:val="24"/>
          <w:szCs w:val="24"/>
        </w:rPr>
        <w:t xml:space="preserve"> la fascination </w:t>
      </w:r>
      <w:r w:rsidR="008A3529">
        <w:rPr>
          <w:rFonts w:eastAsiaTheme="minorEastAsia"/>
          <w:sz w:val="24"/>
          <w:szCs w:val="24"/>
        </w:rPr>
        <w:t>que continue d’exercer</w:t>
      </w:r>
      <w:r w:rsidRPr="009C45A9">
        <w:rPr>
          <w:rFonts w:eastAsiaTheme="minorEastAsia"/>
          <w:sz w:val="24"/>
          <w:szCs w:val="24"/>
        </w:rPr>
        <w:t xml:space="preserve"> le mot « révolution » auprès des acteurs politiques. </w:t>
      </w:r>
    </w:p>
    <w:p w:rsidR="00543F75" w:rsidRPr="009C45A9" w:rsidRDefault="00543F75" w:rsidP="00EF1A28">
      <w:pPr>
        <w:jc w:val="both"/>
        <w:rPr>
          <w:sz w:val="24"/>
          <w:szCs w:val="24"/>
        </w:rPr>
      </w:pPr>
    </w:p>
    <w:p w:rsidR="002E168C" w:rsidRPr="009C45A9" w:rsidRDefault="002E168C" w:rsidP="00EF1A28">
      <w:pPr>
        <w:jc w:val="both"/>
        <w:rPr>
          <w:sz w:val="24"/>
          <w:szCs w:val="24"/>
        </w:rPr>
      </w:pPr>
    </w:p>
    <w:p w:rsidR="007331DA" w:rsidRPr="009C45A9" w:rsidRDefault="007331DA" w:rsidP="007331DA">
      <w:pPr>
        <w:widowControl w:val="0"/>
        <w:autoSpaceDE w:val="0"/>
        <w:autoSpaceDN w:val="0"/>
        <w:adjustRightInd w:val="0"/>
        <w:ind w:left="284" w:hanging="284"/>
        <w:jc w:val="center"/>
        <w:rPr>
          <w:b/>
          <w:sz w:val="24"/>
          <w:szCs w:val="24"/>
        </w:rPr>
      </w:pPr>
      <w:r w:rsidRPr="009C45A9">
        <w:rPr>
          <w:b/>
          <w:sz w:val="24"/>
          <w:szCs w:val="24"/>
        </w:rPr>
        <w:t>« La fatigue en temps de révolution »</w:t>
      </w:r>
    </w:p>
    <w:p w:rsidR="007331DA" w:rsidRPr="009C45A9" w:rsidRDefault="007331DA" w:rsidP="007331DA">
      <w:pPr>
        <w:widowControl w:val="0"/>
        <w:autoSpaceDE w:val="0"/>
        <w:autoSpaceDN w:val="0"/>
        <w:adjustRightInd w:val="0"/>
        <w:ind w:left="284" w:hanging="284"/>
        <w:jc w:val="center"/>
        <w:rPr>
          <w:b/>
          <w:sz w:val="24"/>
          <w:szCs w:val="24"/>
        </w:rPr>
      </w:pPr>
      <w:r w:rsidRPr="009C45A9">
        <w:rPr>
          <w:b/>
          <w:sz w:val="24"/>
          <w:szCs w:val="24"/>
        </w:rPr>
        <w:t xml:space="preserve">Claude </w:t>
      </w:r>
      <w:r w:rsidR="00F715CC" w:rsidRPr="009C45A9">
        <w:rPr>
          <w:b/>
          <w:sz w:val="24"/>
          <w:szCs w:val="24"/>
        </w:rPr>
        <w:t>Millet</w:t>
      </w:r>
      <w:r w:rsidRPr="009C45A9">
        <w:rPr>
          <w:b/>
          <w:sz w:val="24"/>
          <w:szCs w:val="24"/>
        </w:rPr>
        <w:t xml:space="preserve"> (Littérature)</w:t>
      </w:r>
    </w:p>
    <w:p w:rsidR="007331DA" w:rsidRPr="009C45A9" w:rsidRDefault="007331DA" w:rsidP="00EF1A28">
      <w:pPr>
        <w:jc w:val="both"/>
        <w:rPr>
          <w:sz w:val="24"/>
          <w:szCs w:val="24"/>
        </w:rPr>
      </w:pPr>
    </w:p>
    <w:tbl>
      <w:tblPr>
        <w:tblStyle w:val="Grille"/>
        <w:tblW w:w="0" w:type="auto"/>
        <w:tblLook w:val="04A0"/>
      </w:tblPr>
      <w:tblGrid>
        <w:gridCol w:w="9206"/>
      </w:tblGrid>
      <w:tr w:rsidR="007331DA" w:rsidRPr="009C45A9">
        <w:tc>
          <w:tcPr>
            <w:tcW w:w="9206" w:type="dxa"/>
          </w:tcPr>
          <w:p w:rsidR="007331DA" w:rsidRPr="009C45A9" w:rsidRDefault="007331DA" w:rsidP="007331DA">
            <w:pPr>
              <w:jc w:val="both"/>
              <w:rPr>
                <w:sz w:val="24"/>
                <w:szCs w:val="24"/>
              </w:rPr>
            </w:pPr>
            <w:r w:rsidRPr="009C45A9">
              <w:rPr>
                <w:sz w:val="24"/>
                <w:szCs w:val="24"/>
              </w:rPr>
              <w:t>Concevoir d’une part l’histoire de la Révolution comme un conflit de temps, de rythmes au cœur de l’expérience individuelle de ses acteurs, et d’autre part concevoir cette expérience individuelle comme une expérience concrète, psychique et somatique, invitent à une réflexion sur les rapports entre rythmes historiques et rythmes biologiques. La fatigue peut alors être appréhendée non pas comme un accident insignifiant, mais comme ce qui vient donner son tempo aux actions, même les plus radicales. Nous le verrons avec des personnages de dormeurs trouvés chez Büchner et Hugo. Mais la fatigue peut être aussi considérée comme ce qui résulte de l’envahissement du temps automatique de la répétition dans le temps éruptif de la révolution. Alors les héros en ont assez, et lâchent prise. C’est ce que nous verrons avec Büchner, Quinet et Michelet, en évoquant la fin de Danton et de Condorcet.</w:t>
            </w:r>
          </w:p>
        </w:tc>
      </w:tr>
    </w:tbl>
    <w:p w:rsidR="007331DA" w:rsidRPr="009C45A9" w:rsidRDefault="007331DA" w:rsidP="00EF1A28">
      <w:pPr>
        <w:jc w:val="both"/>
        <w:rPr>
          <w:sz w:val="24"/>
          <w:szCs w:val="24"/>
        </w:rPr>
      </w:pPr>
    </w:p>
    <w:p w:rsidR="00106D86" w:rsidRPr="009C45A9" w:rsidRDefault="007331DA" w:rsidP="00EF1A28">
      <w:pPr>
        <w:jc w:val="both"/>
        <w:rPr>
          <w:sz w:val="24"/>
          <w:szCs w:val="24"/>
        </w:rPr>
      </w:pPr>
      <w:r w:rsidRPr="009C45A9">
        <w:rPr>
          <w:sz w:val="24"/>
          <w:szCs w:val="24"/>
        </w:rPr>
        <w:t>P</w:t>
      </w:r>
      <w:r w:rsidR="00106D86" w:rsidRPr="009C45A9">
        <w:rPr>
          <w:sz w:val="24"/>
          <w:szCs w:val="24"/>
        </w:rPr>
        <w:t xml:space="preserve">aule </w:t>
      </w:r>
      <w:proofErr w:type="spellStart"/>
      <w:r w:rsidR="00106D86" w:rsidRPr="009C45A9">
        <w:rPr>
          <w:sz w:val="24"/>
          <w:szCs w:val="24"/>
        </w:rPr>
        <w:t>Petitier</w:t>
      </w:r>
      <w:proofErr w:type="spellEnd"/>
      <w:r w:rsidR="00106D86" w:rsidRPr="009C45A9">
        <w:rPr>
          <w:sz w:val="24"/>
          <w:szCs w:val="24"/>
        </w:rPr>
        <w:t> : Est-ce qu</w:t>
      </w:r>
      <w:r w:rsidR="00A51466" w:rsidRPr="009C45A9">
        <w:rPr>
          <w:sz w:val="24"/>
          <w:szCs w:val="24"/>
        </w:rPr>
        <w:t xml:space="preserve">’on ne peut </w:t>
      </w:r>
      <w:r w:rsidRPr="009C45A9">
        <w:rPr>
          <w:sz w:val="24"/>
          <w:szCs w:val="24"/>
        </w:rPr>
        <w:t>pas</w:t>
      </w:r>
      <w:r w:rsidR="00A51466" w:rsidRPr="009C45A9">
        <w:rPr>
          <w:sz w:val="24"/>
          <w:szCs w:val="24"/>
        </w:rPr>
        <w:t xml:space="preserve"> distinguer deux expériences distinctes de la révolution, </w:t>
      </w:r>
      <w:r w:rsidRPr="009C45A9">
        <w:rPr>
          <w:sz w:val="24"/>
          <w:szCs w:val="24"/>
        </w:rPr>
        <w:t xml:space="preserve">entre </w:t>
      </w:r>
      <w:r w:rsidR="00A51466" w:rsidRPr="009C45A9">
        <w:rPr>
          <w:sz w:val="24"/>
          <w:szCs w:val="24"/>
        </w:rPr>
        <w:t>le sommeil</w:t>
      </w:r>
      <w:r w:rsidR="00507DFC">
        <w:rPr>
          <w:sz w:val="24"/>
          <w:szCs w:val="24"/>
        </w:rPr>
        <w:t xml:space="preserve"> qui met un terme à la révolution et le sommeil</w:t>
      </w:r>
      <w:r w:rsidRPr="009C45A9">
        <w:rPr>
          <w:sz w:val="24"/>
          <w:szCs w:val="24"/>
        </w:rPr>
        <w:t xml:space="preserve"> qui </w:t>
      </w:r>
      <w:r w:rsidR="00A51466" w:rsidRPr="009C45A9">
        <w:rPr>
          <w:sz w:val="24"/>
          <w:szCs w:val="24"/>
        </w:rPr>
        <w:t xml:space="preserve">n’empêche pas la radicalisation, comme </w:t>
      </w:r>
      <w:proofErr w:type="spellStart"/>
      <w:r w:rsidR="00A51466" w:rsidRPr="009C45A9">
        <w:rPr>
          <w:sz w:val="24"/>
          <w:szCs w:val="24"/>
        </w:rPr>
        <w:t>Grantaire</w:t>
      </w:r>
      <w:proofErr w:type="spellEnd"/>
      <w:r w:rsidR="00A51466" w:rsidRPr="009C45A9">
        <w:rPr>
          <w:sz w:val="24"/>
          <w:szCs w:val="24"/>
        </w:rPr>
        <w:t xml:space="preserve"> qui se réveille pour </w:t>
      </w:r>
      <w:r w:rsidR="00106D86" w:rsidRPr="009C45A9">
        <w:rPr>
          <w:sz w:val="24"/>
          <w:szCs w:val="24"/>
        </w:rPr>
        <w:t>se faire fusiller</w:t>
      </w:r>
      <w:r w:rsidR="00A51466" w:rsidRPr="009C45A9">
        <w:rPr>
          <w:sz w:val="24"/>
          <w:szCs w:val="24"/>
        </w:rPr>
        <w:t xml:space="preserve"> avec </w:t>
      </w:r>
      <w:proofErr w:type="spellStart"/>
      <w:r w:rsidR="00A51466" w:rsidRPr="009C45A9">
        <w:rPr>
          <w:sz w:val="24"/>
          <w:szCs w:val="24"/>
        </w:rPr>
        <w:t>Enjolras</w:t>
      </w:r>
      <w:proofErr w:type="spellEnd"/>
      <w:r w:rsidR="00A51466" w:rsidRPr="009C45A9">
        <w:rPr>
          <w:sz w:val="24"/>
          <w:szCs w:val="24"/>
        </w:rPr>
        <w:t xml:space="preserve">, dans </w:t>
      </w:r>
      <w:r w:rsidR="00A51466" w:rsidRPr="009C45A9">
        <w:rPr>
          <w:i/>
          <w:sz w:val="24"/>
          <w:szCs w:val="24"/>
        </w:rPr>
        <w:t>Les Misérables</w:t>
      </w:r>
      <w:r w:rsidR="00106D86" w:rsidRPr="009C45A9">
        <w:rPr>
          <w:sz w:val="24"/>
          <w:szCs w:val="24"/>
        </w:rPr>
        <w:t>. Pour l’autre motif, je me demande dans quelle mesure ça recoupe ou dit quelque chose d’une révolution conçue comme un phénomène biologique,</w:t>
      </w:r>
      <w:r w:rsidR="00710DEF">
        <w:rPr>
          <w:sz w:val="24"/>
          <w:szCs w:val="24"/>
        </w:rPr>
        <w:t xml:space="preserve"> en termes de</w:t>
      </w:r>
      <w:r w:rsidR="00106D86" w:rsidRPr="009C45A9">
        <w:rPr>
          <w:sz w:val="24"/>
          <w:szCs w:val="24"/>
        </w:rPr>
        <w:t xml:space="preserve"> </w:t>
      </w:r>
      <w:r w:rsidR="00710DEF">
        <w:rPr>
          <w:sz w:val="24"/>
          <w:szCs w:val="24"/>
        </w:rPr>
        <w:t>« </w:t>
      </w:r>
      <w:r w:rsidR="00106D86" w:rsidRPr="009C45A9">
        <w:rPr>
          <w:sz w:val="24"/>
          <w:szCs w:val="24"/>
        </w:rPr>
        <w:t>naissance</w:t>
      </w:r>
      <w:r w:rsidR="00710DEF">
        <w:rPr>
          <w:sz w:val="24"/>
          <w:szCs w:val="24"/>
        </w:rPr>
        <w:t> »</w:t>
      </w:r>
      <w:r w:rsidR="00106D86" w:rsidRPr="009C45A9">
        <w:rPr>
          <w:sz w:val="24"/>
          <w:szCs w:val="24"/>
        </w:rPr>
        <w:t xml:space="preserve">, </w:t>
      </w:r>
      <w:r w:rsidR="00710DEF">
        <w:rPr>
          <w:sz w:val="24"/>
          <w:szCs w:val="24"/>
        </w:rPr>
        <w:t>« </w:t>
      </w:r>
      <w:r w:rsidR="00106D86" w:rsidRPr="009C45A9">
        <w:rPr>
          <w:sz w:val="24"/>
          <w:szCs w:val="24"/>
        </w:rPr>
        <w:t>maturité</w:t>
      </w:r>
      <w:r w:rsidR="00710DEF">
        <w:rPr>
          <w:sz w:val="24"/>
          <w:szCs w:val="24"/>
        </w:rPr>
        <w:t> » et</w:t>
      </w:r>
      <w:r w:rsidR="00106D86" w:rsidRPr="009C45A9">
        <w:rPr>
          <w:sz w:val="24"/>
          <w:szCs w:val="24"/>
        </w:rPr>
        <w:t xml:space="preserve"> </w:t>
      </w:r>
      <w:r w:rsidR="00710DEF">
        <w:rPr>
          <w:sz w:val="24"/>
          <w:szCs w:val="24"/>
        </w:rPr>
        <w:t>« </w:t>
      </w:r>
      <w:r w:rsidR="00106D86" w:rsidRPr="009C45A9">
        <w:rPr>
          <w:sz w:val="24"/>
          <w:szCs w:val="24"/>
        </w:rPr>
        <w:t>décrépitude</w:t>
      </w:r>
      <w:r w:rsidR="00710DEF">
        <w:rPr>
          <w:sz w:val="24"/>
          <w:szCs w:val="24"/>
        </w:rPr>
        <w:t> » ou « dégénérescence »</w:t>
      </w:r>
      <w:r w:rsidR="00507DFC">
        <w:rPr>
          <w:sz w:val="24"/>
          <w:szCs w:val="24"/>
        </w:rPr>
        <w:t xml:space="preserve">. Dans </w:t>
      </w:r>
      <w:r w:rsidR="00106D86" w:rsidRPr="009C45A9">
        <w:rPr>
          <w:i/>
          <w:sz w:val="24"/>
          <w:szCs w:val="24"/>
        </w:rPr>
        <w:t>Les Dieux ont soif</w:t>
      </w:r>
      <w:r w:rsidR="00507DFC">
        <w:rPr>
          <w:sz w:val="24"/>
          <w:szCs w:val="24"/>
        </w:rPr>
        <w:t xml:space="preserve">, Anatole France </w:t>
      </w:r>
      <w:r w:rsidR="00106D86" w:rsidRPr="009C45A9">
        <w:rPr>
          <w:sz w:val="24"/>
          <w:szCs w:val="24"/>
        </w:rPr>
        <w:t xml:space="preserve">développe l’idée que, dès le début, les Français </w:t>
      </w:r>
      <w:r w:rsidR="00710DEF">
        <w:rPr>
          <w:sz w:val="24"/>
          <w:szCs w:val="24"/>
        </w:rPr>
        <w:t>sont fatigués de la Révolution, ce qui l’amène à développer son thème de l’irrationalité révolutionnaire comme « dégénérescence », presque biologique, du corps social.</w:t>
      </w:r>
    </w:p>
    <w:p w:rsidR="00106D86" w:rsidRPr="009C45A9" w:rsidRDefault="00106D86" w:rsidP="00EF1A28">
      <w:pPr>
        <w:jc w:val="both"/>
        <w:rPr>
          <w:sz w:val="24"/>
          <w:szCs w:val="24"/>
        </w:rPr>
      </w:pPr>
      <w:r w:rsidRPr="009C45A9">
        <w:rPr>
          <w:sz w:val="24"/>
          <w:szCs w:val="24"/>
        </w:rPr>
        <w:t xml:space="preserve">Claude Millet : la fatigue est toujours individualisée, chez Michelet, contrairement à la lassitude de Paris chez Quinet. Michelet </w:t>
      </w:r>
      <w:r w:rsidR="00710DEF">
        <w:rPr>
          <w:sz w:val="24"/>
          <w:szCs w:val="24"/>
        </w:rPr>
        <w:t>appréhende</w:t>
      </w:r>
      <w:r w:rsidRPr="009C45A9">
        <w:rPr>
          <w:sz w:val="24"/>
          <w:szCs w:val="24"/>
        </w:rPr>
        <w:t xml:space="preserve"> l’épuisement de la vitalité de la révolution </w:t>
      </w:r>
      <w:r w:rsidR="00710DEF">
        <w:rPr>
          <w:sz w:val="24"/>
          <w:szCs w:val="24"/>
        </w:rPr>
        <w:t>à travers</w:t>
      </w:r>
      <w:r w:rsidRPr="009C45A9">
        <w:rPr>
          <w:sz w:val="24"/>
          <w:szCs w:val="24"/>
        </w:rPr>
        <w:t xml:space="preserve"> les corps de Danton, de Condorcet et de Robespierre, la fatigue des hommes renvoyant par réciprocité à l’épuisement d</w:t>
      </w:r>
      <w:r w:rsidR="00710DEF">
        <w:rPr>
          <w:sz w:val="24"/>
          <w:szCs w:val="24"/>
        </w:rPr>
        <w:t>e la révolution. C’est un va-et-</w:t>
      </w:r>
      <w:r w:rsidRPr="009C45A9">
        <w:rPr>
          <w:sz w:val="24"/>
          <w:szCs w:val="24"/>
        </w:rPr>
        <w:t>vient</w:t>
      </w:r>
      <w:r w:rsidR="00710DEF">
        <w:rPr>
          <w:sz w:val="24"/>
          <w:szCs w:val="24"/>
        </w:rPr>
        <w:t xml:space="preserve"> permanent</w:t>
      </w:r>
      <w:r w:rsidRPr="009C45A9">
        <w:rPr>
          <w:sz w:val="24"/>
          <w:szCs w:val="24"/>
        </w:rPr>
        <w:t xml:space="preserve"> entre un processus abstrait, la révolution, et des individus</w:t>
      </w:r>
      <w:r w:rsidR="00710DEF">
        <w:rPr>
          <w:sz w:val="24"/>
          <w:szCs w:val="24"/>
        </w:rPr>
        <w:t xml:space="preserve"> concrets</w:t>
      </w:r>
      <w:r w:rsidRPr="009C45A9">
        <w:rPr>
          <w:sz w:val="24"/>
          <w:szCs w:val="24"/>
        </w:rPr>
        <w:t xml:space="preserve">. L’épuisement n’est jamais collectif mais toujours lié à </w:t>
      </w:r>
      <w:r w:rsidR="00CA5689">
        <w:rPr>
          <w:sz w:val="24"/>
          <w:szCs w:val="24"/>
        </w:rPr>
        <w:t>des</w:t>
      </w:r>
      <w:r w:rsidRPr="009C45A9">
        <w:rPr>
          <w:sz w:val="24"/>
          <w:szCs w:val="24"/>
        </w:rPr>
        <w:t xml:space="preserve"> corps</w:t>
      </w:r>
      <w:r w:rsidR="00CA5689">
        <w:rPr>
          <w:sz w:val="24"/>
          <w:szCs w:val="24"/>
        </w:rPr>
        <w:t xml:space="preserve"> situés</w:t>
      </w:r>
      <w:r w:rsidRPr="009C45A9">
        <w:rPr>
          <w:sz w:val="24"/>
          <w:szCs w:val="24"/>
        </w:rPr>
        <w:t>.</w:t>
      </w:r>
    </w:p>
    <w:p w:rsidR="00C54EC3" w:rsidRPr="009C45A9" w:rsidRDefault="00106D86" w:rsidP="00EF1A28">
      <w:pPr>
        <w:jc w:val="both"/>
        <w:rPr>
          <w:sz w:val="24"/>
          <w:szCs w:val="24"/>
        </w:rPr>
      </w:pPr>
      <w:r w:rsidRPr="009C45A9">
        <w:rPr>
          <w:sz w:val="24"/>
          <w:szCs w:val="24"/>
        </w:rPr>
        <w:t>Déborah Cohen :</w:t>
      </w:r>
      <w:r w:rsidR="00E20219" w:rsidRPr="009C45A9">
        <w:rPr>
          <w:sz w:val="24"/>
          <w:szCs w:val="24"/>
        </w:rPr>
        <w:t xml:space="preserve"> Cette réflexion rejoint celles de </w:t>
      </w:r>
      <w:proofErr w:type="spellStart"/>
      <w:r w:rsidR="00E20219" w:rsidRPr="009C45A9">
        <w:rPr>
          <w:sz w:val="24"/>
          <w:szCs w:val="24"/>
        </w:rPr>
        <w:t>Haim</w:t>
      </w:r>
      <w:proofErr w:type="spellEnd"/>
      <w:r w:rsidR="00E20219" w:rsidRPr="009C45A9">
        <w:rPr>
          <w:sz w:val="24"/>
          <w:szCs w:val="24"/>
        </w:rPr>
        <w:t xml:space="preserve"> </w:t>
      </w:r>
      <w:proofErr w:type="spellStart"/>
      <w:r w:rsidR="00E20219" w:rsidRPr="009C45A9">
        <w:rPr>
          <w:sz w:val="24"/>
          <w:szCs w:val="24"/>
        </w:rPr>
        <w:t>Burstin</w:t>
      </w:r>
      <w:proofErr w:type="spellEnd"/>
      <w:r w:rsidR="00E20219" w:rsidRPr="009C45A9">
        <w:rPr>
          <w:sz w:val="24"/>
          <w:szCs w:val="24"/>
        </w:rPr>
        <w:t xml:space="preserve"> et de </w:t>
      </w:r>
      <w:r w:rsidR="00CA5689">
        <w:rPr>
          <w:sz w:val="24"/>
          <w:szCs w:val="24"/>
        </w:rPr>
        <w:t>T</w:t>
      </w:r>
      <w:r w:rsidRPr="009C45A9">
        <w:rPr>
          <w:sz w:val="24"/>
          <w:szCs w:val="24"/>
        </w:rPr>
        <w:t>imot</w:t>
      </w:r>
      <w:r w:rsidR="00CA5689">
        <w:rPr>
          <w:sz w:val="24"/>
          <w:szCs w:val="24"/>
        </w:rPr>
        <w:t>h</w:t>
      </w:r>
      <w:r w:rsidRPr="009C45A9">
        <w:rPr>
          <w:sz w:val="24"/>
          <w:szCs w:val="24"/>
        </w:rPr>
        <w:t>y</w:t>
      </w:r>
      <w:r w:rsidR="00E20219" w:rsidRPr="009C45A9">
        <w:rPr>
          <w:sz w:val="24"/>
          <w:szCs w:val="24"/>
        </w:rPr>
        <w:t xml:space="preserve"> </w:t>
      </w:r>
      <w:proofErr w:type="spellStart"/>
      <w:r w:rsidR="00E20219" w:rsidRPr="009C45A9">
        <w:rPr>
          <w:sz w:val="24"/>
          <w:szCs w:val="24"/>
        </w:rPr>
        <w:t>Tackett</w:t>
      </w:r>
      <w:proofErr w:type="spellEnd"/>
      <w:r w:rsidR="00E20219" w:rsidRPr="009C45A9">
        <w:rPr>
          <w:sz w:val="24"/>
          <w:szCs w:val="24"/>
        </w:rPr>
        <w:t xml:space="preserve"> (dans</w:t>
      </w:r>
      <w:r w:rsidRPr="009C45A9">
        <w:rPr>
          <w:sz w:val="24"/>
          <w:szCs w:val="24"/>
        </w:rPr>
        <w:t xml:space="preserve"> </w:t>
      </w:r>
      <w:r w:rsidRPr="009C45A9">
        <w:rPr>
          <w:i/>
          <w:sz w:val="24"/>
          <w:szCs w:val="24"/>
        </w:rPr>
        <w:t>Par la volonté du peuple</w:t>
      </w:r>
      <w:r w:rsidR="00E20219" w:rsidRPr="009C45A9">
        <w:rPr>
          <w:sz w:val="24"/>
          <w:szCs w:val="24"/>
        </w:rPr>
        <w:t>), qui s’intéressent à la correspondance des députés qui vivent les débats</w:t>
      </w:r>
      <w:r w:rsidR="00CA5689">
        <w:rPr>
          <w:sz w:val="24"/>
          <w:szCs w:val="24"/>
        </w:rPr>
        <w:t xml:space="preserve"> parlementaires</w:t>
      </w:r>
      <w:r w:rsidR="00E20219" w:rsidRPr="009C45A9">
        <w:rPr>
          <w:sz w:val="24"/>
          <w:szCs w:val="24"/>
        </w:rPr>
        <w:t xml:space="preserve"> au jour le jour</w:t>
      </w:r>
      <w:r w:rsidR="00CA5689">
        <w:rPr>
          <w:sz w:val="24"/>
          <w:szCs w:val="24"/>
        </w:rPr>
        <w:t>, avant et pendant la Révolution française</w:t>
      </w:r>
      <w:r w:rsidR="00E20219" w:rsidRPr="009C45A9">
        <w:rPr>
          <w:sz w:val="24"/>
          <w:szCs w:val="24"/>
        </w:rPr>
        <w:t>. La Révolution a pensé cette question</w:t>
      </w:r>
      <w:r w:rsidR="00CA5689">
        <w:rPr>
          <w:sz w:val="24"/>
          <w:szCs w:val="24"/>
        </w:rPr>
        <w:t xml:space="preserve"> de la « lassitude »</w:t>
      </w:r>
      <w:r w:rsidR="00E20219" w:rsidRPr="009C45A9">
        <w:rPr>
          <w:sz w:val="24"/>
          <w:szCs w:val="24"/>
        </w:rPr>
        <w:t xml:space="preserve"> à travers le débat sur la permanence des sections. Les sections étaient censées être réunies en permanence mais on voit comment peu à peu les rangs se vident et</w:t>
      </w:r>
      <w:r w:rsidR="0089392F">
        <w:rPr>
          <w:sz w:val="24"/>
          <w:szCs w:val="24"/>
        </w:rPr>
        <w:t xml:space="preserve"> sont</w:t>
      </w:r>
      <w:r w:rsidR="00CA5689">
        <w:rPr>
          <w:sz w:val="24"/>
          <w:szCs w:val="24"/>
        </w:rPr>
        <w:t xml:space="preserve"> notamment déserté</w:t>
      </w:r>
      <w:r w:rsidR="00E20219" w:rsidRPr="009C45A9">
        <w:rPr>
          <w:sz w:val="24"/>
          <w:szCs w:val="24"/>
        </w:rPr>
        <w:t>s par les travailleurs</w:t>
      </w:r>
      <w:r w:rsidR="0089392F">
        <w:rPr>
          <w:sz w:val="24"/>
          <w:szCs w:val="24"/>
        </w:rPr>
        <w:t>,</w:t>
      </w:r>
      <w:r w:rsidR="00E20219" w:rsidRPr="009C45A9">
        <w:rPr>
          <w:sz w:val="24"/>
          <w:szCs w:val="24"/>
        </w:rPr>
        <w:t xml:space="preserve"> qui ne peuvent</w:t>
      </w:r>
      <w:r w:rsidR="0089392F">
        <w:rPr>
          <w:sz w:val="24"/>
          <w:szCs w:val="24"/>
        </w:rPr>
        <w:t xml:space="preserve"> pas</w:t>
      </w:r>
      <w:r w:rsidR="00E20219" w:rsidRPr="009C45A9">
        <w:rPr>
          <w:sz w:val="24"/>
          <w:szCs w:val="24"/>
        </w:rPr>
        <w:t xml:space="preserve"> abandon</w:t>
      </w:r>
      <w:r w:rsidR="0089392F">
        <w:rPr>
          <w:sz w:val="24"/>
          <w:szCs w:val="24"/>
        </w:rPr>
        <w:t>ner leur travail. L</w:t>
      </w:r>
      <w:r w:rsidR="00E20219" w:rsidRPr="009C45A9">
        <w:rPr>
          <w:sz w:val="24"/>
          <w:szCs w:val="24"/>
        </w:rPr>
        <w:t xml:space="preserve">a question </w:t>
      </w:r>
      <w:r w:rsidR="0089392F">
        <w:rPr>
          <w:sz w:val="24"/>
          <w:szCs w:val="24"/>
        </w:rPr>
        <w:t xml:space="preserve">était </w:t>
      </w:r>
      <w:r w:rsidR="00E20219" w:rsidRPr="009C45A9">
        <w:rPr>
          <w:sz w:val="24"/>
          <w:szCs w:val="24"/>
        </w:rPr>
        <w:t>de savoir si en restreignant la permanence on ne restrei</w:t>
      </w:r>
      <w:r w:rsidR="0089392F">
        <w:rPr>
          <w:sz w:val="24"/>
          <w:szCs w:val="24"/>
        </w:rPr>
        <w:t>gnai</w:t>
      </w:r>
      <w:r w:rsidR="00E20219" w:rsidRPr="009C45A9">
        <w:rPr>
          <w:sz w:val="24"/>
          <w:szCs w:val="24"/>
        </w:rPr>
        <w:t>t pas le contrôle populaire. La question du défraiement de la participation</w:t>
      </w:r>
      <w:r w:rsidR="0089392F">
        <w:rPr>
          <w:sz w:val="24"/>
          <w:szCs w:val="24"/>
        </w:rPr>
        <w:t xml:space="preserve"> </w:t>
      </w:r>
      <w:r w:rsidR="00E20219" w:rsidRPr="009C45A9">
        <w:rPr>
          <w:sz w:val="24"/>
          <w:szCs w:val="24"/>
        </w:rPr>
        <w:t xml:space="preserve">se pose </w:t>
      </w:r>
      <w:r w:rsidR="00CA5689">
        <w:rPr>
          <w:sz w:val="24"/>
          <w:szCs w:val="24"/>
        </w:rPr>
        <w:t>ainsi</w:t>
      </w:r>
      <w:r w:rsidR="00E20219" w:rsidRPr="009C45A9">
        <w:rPr>
          <w:sz w:val="24"/>
          <w:szCs w:val="24"/>
        </w:rPr>
        <w:t xml:space="preserve"> en</w:t>
      </w:r>
      <w:bookmarkStart w:id="0" w:name="_GoBack"/>
      <w:bookmarkEnd w:id="0"/>
      <w:r w:rsidR="00E20219" w:rsidRPr="009C45A9">
        <w:rPr>
          <w:sz w:val="24"/>
          <w:szCs w:val="24"/>
        </w:rPr>
        <w:t xml:space="preserve"> 1793.</w:t>
      </w:r>
    </w:p>
    <w:p w:rsidR="00C54EC3" w:rsidRPr="009C45A9" w:rsidRDefault="00C54EC3" w:rsidP="00EF1A28">
      <w:pPr>
        <w:jc w:val="both"/>
        <w:rPr>
          <w:sz w:val="24"/>
          <w:szCs w:val="24"/>
        </w:rPr>
      </w:pPr>
    </w:p>
    <w:p w:rsidR="00F715CC" w:rsidRPr="009C45A9" w:rsidRDefault="00F715CC" w:rsidP="00F715CC">
      <w:pPr>
        <w:pStyle w:val="Titre1"/>
        <w:spacing w:before="0"/>
        <w:jc w:val="center"/>
        <w:rPr>
          <w:rFonts w:ascii="Times New Roman" w:hAnsi="Times New Roman" w:cs="Times New Roman"/>
          <w:b/>
          <w:color w:val="auto"/>
          <w:sz w:val="24"/>
          <w:szCs w:val="24"/>
          <w:shd w:val="clear" w:color="auto" w:fill="FFFFFF"/>
        </w:rPr>
      </w:pPr>
      <w:r w:rsidRPr="009C45A9">
        <w:rPr>
          <w:rFonts w:ascii="Times New Roman" w:hAnsi="Times New Roman" w:cs="Times New Roman"/>
          <w:b/>
          <w:color w:val="auto"/>
          <w:sz w:val="24"/>
          <w:szCs w:val="24"/>
          <w:shd w:val="clear" w:color="auto" w:fill="FFFFFF"/>
        </w:rPr>
        <w:t>« Le Parti socialiste français, “la révolution” et les révolutions : une analyse de discours (1971- début des années 1980) »</w:t>
      </w:r>
    </w:p>
    <w:p w:rsidR="00F715CC" w:rsidRDefault="00F715CC" w:rsidP="00507DFC">
      <w:pPr>
        <w:pStyle w:val="Titre1"/>
        <w:spacing w:before="0"/>
        <w:jc w:val="center"/>
        <w:rPr>
          <w:rFonts w:ascii="Times New Roman" w:hAnsi="Times New Roman" w:cs="Times New Roman"/>
          <w:b/>
          <w:color w:val="auto"/>
          <w:sz w:val="24"/>
          <w:szCs w:val="24"/>
          <w:shd w:val="clear" w:color="auto" w:fill="FFFFFF"/>
        </w:rPr>
      </w:pPr>
      <w:r w:rsidRPr="009C45A9">
        <w:rPr>
          <w:rFonts w:ascii="Times New Roman" w:hAnsi="Times New Roman" w:cs="Times New Roman"/>
          <w:b/>
          <w:color w:val="auto"/>
          <w:sz w:val="24"/>
          <w:szCs w:val="24"/>
          <w:shd w:val="clear" w:color="auto" w:fill="FFFFFF"/>
        </w:rPr>
        <w:t xml:space="preserve">Judith </w:t>
      </w:r>
      <w:proofErr w:type="spellStart"/>
      <w:r w:rsidRPr="009C45A9">
        <w:rPr>
          <w:rFonts w:ascii="Times New Roman" w:hAnsi="Times New Roman" w:cs="Times New Roman"/>
          <w:b/>
          <w:color w:val="auto"/>
          <w:sz w:val="24"/>
          <w:szCs w:val="24"/>
          <w:shd w:val="clear" w:color="auto" w:fill="FFFFFF"/>
        </w:rPr>
        <w:t>Bonnin</w:t>
      </w:r>
      <w:proofErr w:type="spellEnd"/>
      <w:r w:rsidRPr="009C45A9">
        <w:rPr>
          <w:rFonts w:ascii="Times New Roman" w:hAnsi="Times New Roman" w:cs="Times New Roman"/>
          <w:b/>
          <w:color w:val="auto"/>
          <w:sz w:val="24"/>
          <w:szCs w:val="24"/>
          <w:shd w:val="clear" w:color="auto" w:fill="FFFFFF"/>
        </w:rPr>
        <w:t xml:space="preserve"> (Histoire)</w:t>
      </w:r>
    </w:p>
    <w:p w:rsidR="00507DFC" w:rsidRPr="00507DFC" w:rsidRDefault="00507DFC" w:rsidP="00507DFC"/>
    <w:tbl>
      <w:tblPr>
        <w:tblStyle w:val="Grille"/>
        <w:tblW w:w="0" w:type="auto"/>
        <w:tblLook w:val="04A0"/>
      </w:tblPr>
      <w:tblGrid>
        <w:gridCol w:w="9206"/>
      </w:tblGrid>
      <w:tr w:rsidR="00F715CC" w:rsidRPr="009C45A9">
        <w:tc>
          <w:tcPr>
            <w:tcW w:w="9206" w:type="dxa"/>
          </w:tcPr>
          <w:p w:rsidR="00F715CC" w:rsidRPr="009C45A9" w:rsidRDefault="00F715CC" w:rsidP="00CA5689">
            <w:pPr>
              <w:pStyle w:val="Titre1"/>
              <w:spacing w:before="0" w:line="240" w:lineRule="auto"/>
              <w:ind w:firstLine="567"/>
              <w:jc w:val="both"/>
              <w:rPr>
                <w:rFonts w:ascii="Times New Roman" w:hAnsi="Times New Roman" w:cs="Times New Roman"/>
                <w:color w:val="auto"/>
                <w:sz w:val="24"/>
                <w:szCs w:val="24"/>
                <w:shd w:val="clear" w:color="auto" w:fill="FFFFFF"/>
              </w:rPr>
            </w:pPr>
            <w:r w:rsidRPr="009C45A9">
              <w:rPr>
                <w:rFonts w:ascii="Times New Roman" w:hAnsi="Times New Roman" w:cs="Times New Roman"/>
                <w:color w:val="auto"/>
                <w:sz w:val="24"/>
                <w:szCs w:val="24"/>
                <w:lang w:eastAsia="fr-FR"/>
              </w:rPr>
              <w:t>En 1971, François Mitterrand refonde le Par</w:t>
            </w:r>
            <w:r w:rsidR="00CA5689">
              <w:rPr>
                <w:rFonts w:ascii="Times New Roman" w:hAnsi="Times New Roman" w:cs="Times New Roman"/>
                <w:color w:val="auto"/>
                <w:sz w:val="24"/>
                <w:szCs w:val="24"/>
                <w:lang w:eastAsia="fr-FR"/>
              </w:rPr>
              <w:t>ti socialiste français (PS) au C</w:t>
            </w:r>
            <w:r w:rsidRPr="009C45A9">
              <w:rPr>
                <w:rFonts w:ascii="Times New Roman" w:hAnsi="Times New Roman" w:cs="Times New Roman"/>
                <w:color w:val="auto"/>
                <w:sz w:val="24"/>
                <w:szCs w:val="24"/>
                <w:lang w:eastAsia="fr-FR"/>
              </w:rPr>
              <w:t>ongrès d’Épinay et infléchit son credo dans un sens révolutionnaire, en affirmant la primauté de la révolution sur la réforme, et en définissant la révolution comme une « rupture avec l’ordre établi ». Dix ans plus tard, ce nouveau PS conquiert le pouvoir par les urnes. Entre ces deux événements, les socialistes furent amenés à reconstruire leur identité politique et leur doctrine, dans un monde marqué par de nombreuses révolutions autoproclamées ou reconnues comme telles.</w:t>
            </w:r>
          </w:p>
          <w:p w:rsidR="00F715CC" w:rsidRPr="009C45A9" w:rsidRDefault="00F715CC" w:rsidP="00F715CC">
            <w:pPr>
              <w:pStyle w:val="Sansinterligne"/>
              <w:ind w:firstLine="567"/>
              <w:jc w:val="both"/>
              <w:rPr>
                <w:rFonts w:ascii="Times New Roman" w:hAnsi="Times New Roman" w:cs="Times New Roman"/>
                <w:sz w:val="24"/>
                <w:szCs w:val="24"/>
                <w:lang w:eastAsia="fr-FR"/>
              </w:rPr>
            </w:pPr>
            <w:r w:rsidRPr="009C45A9">
              <w:rPr>
                <w:rFonts w:ascii="Times New Roman" w:hAnsi="Times New Roman" w:cs="Times New Roman"/>
                <w:sz w:val="24"/>
                <w:szCs w:val="24"/>
                <w:lang w:eastAsia="fr-FR"/>
              </w:rPr>
              <w:t xml:space="preserve">Nous avons ainsi cherché à analyser au prisme du vocable </w:t>
            </w:r>
            <w:r w:rsidR="00CA5689">
              <w:rPr>
                <w:rFonts w:ascii="Times New Roman" w:hAnsi="Times New Roman" w:cs="Times New Roman"/>
                <w:sz w:val="24"/>
                <w:szCs w:val="24"/>
                <w:lang w:eastAsia="fr-FR"/>
              </w:rPr>
              <w:t>« révolution »</w:t>
            </w:r>
            <w:r w:rsidRPr="009C45A9">
              <w:rPr>
                <w:rFonts w:ascii="Times New Roman" w:hAnsi="Times New Roman" w:cs="Times New Roman"/>
                <w:sz w:val="24"/>
                <w:szCs w:val="24"/>
                <w:lang w:eastAsia="fr-FR"/>
              </w:rPr>
              <w:t xml:space="preserve">, le discours du PS durant cette décennie cruciale, en menant une analyse lexicographique des débats </w:t>
            </w:r>
            <w:r w:rsidR="00CA5689">
              <w:rPr>
                <w:rFonts w:ascii="Times New Roman" w:hAnsi="Times New Roman" w:cs="Times New Roman"/>
                <w:sz w:val="24"/>
                <w:szCs w:val="24"/>
                <w:lang w:eastAsia="fr-FR"/>
              </w:rPr>
              <w:t>dans ses C</w:t>
            </w:r>
            <w:r w:rsidRPr="009C45A9">
              <w:rPr>
                <w:rFonts w:ascii="Times New Roman" w:hAnsi="Times New Roman" w:cs="Times New Roman"/>
                <w:sz w:val="24"/>
                <w:szCs w:val="24"/>
                <w:lang w:eastAsia="fr-FR"/>
              </w:rPr>
              <w:t>ongrès nationaux, de ses programmes électoraux, ainsi que des communiqués de caractère international de ses différentes instances centr</w:t>
            </w:r>
            <w:r w:rsidR="00CA5689">
              <w:rPr>
                <w:rFonts w:ascii="Times New Roman" w:hAnsi="Times New Roman" w:cs="Times New Roman"/>
                <w:sz w:val="24"/>
                <w:szCs w:val="24"/>
                <w:lang w:eastAsia="fr-FR"/>
              </w:rPr>
              <w:t>ales. Ce corpus perme</w:t>
            </w:r>
            <w:r w:rsidRPr="009C45A9">
              <w:rPr>
                <w:rFonts w:ascii="Times New Roman" w:hAnsi="Times New Roman" w:cs="Times New Roman"/>
                <w:sz w:val="24"/>
                <w:szCs w:val="24"/>
                <w:lang w:eastAsia="fr-FR"/>
              </w:rPr>
              <w:t>t notamment de questionner le regard porté par le PS sur les différent</w:t>
            </w:r>
            <w:r w:rsidR="00CA5689">
              <w:rPr>
                <w:rFonts w:ascii="Times New Roman" w:hAnsi="Times New Roman" w:cs="Times New Roman"/>
                <w:sz w:val="24"/>
                <w:szCs w:val="24"/>
                <w:lang w:eastAsia="fr-FR"/>
              </w:rPr>
              <w:t>e</w:t>
            </w:r>
            <w:r w:rsidRPr="009C45A9">
              <w:rPr>
                <w:rFonts w:ascii="Times New Roman" w:hAnsi="Times New Roman" w:cs="Times New Roman"/>
                <w:sz w:val="24"/>
                <w:szCs w:val="24"/>
                <w:lang w:eastAsia="fr-FR"/>
              </w:rPr>
              <w:t xml:space="preserve">s </w:t>
            </w:r>
            <w:r w:rsidR="00CA5689">
              <w:rPr>
                <w:rFonts w:ascii="Times New Roman" w:hAnsi="Times New Roman" w:cs="Times New Roman"/>
                <w:sz w:val="24"/>
                <w:szCs w:val="24"/>
                <w:lang w:eastAsia="fr-FR"/>
              </w:rPr>
              <w:t>révolutions</w:t>
            </w:r>
            <w:r w:rsidRPr="009C45A9">
              <w:rPr>
                <w:rFonts w:ascii="Times New Roman" w:hAnsi="Times New Roman" w:cs="Times New Roman"/>
                <w:sz w:val="24"/>
                <w:szCs w:val="24"/>
                <w:lang w:eastAsia="fr-FR"/>
              </w:rPr>
              <w:t xml:space="preserve"> qui ont jalonné le vingtième siècle : révolutions historiques, fondatrices de régimes originaux et de vrais mythes pour la gauche mondiale (révolutions soviétiques, chinoise, cubaine), mais aussi révolutions plus modestes et contemporaines des discours étudiés (révolutions afghane, iranienne ou nicaraguayenne par exemple). </w:t>
            </w:r>
          </w:p>
          <w:p w:rsidR="00F715CC" w:rsidRPr="009C45A9" w:rsidRDefault="00F715CC" w:rsidP="00E25517">
            <w:pPr>
              <w:jc w:val="both"/>
              <w:rPr>
                <w:sz w:val="24"/>
                <w:szCs w:val="24"/>
              </w:rPr>
            </w:pPr>
            <w:r w:rsidRPr="009C45A9">
              <w:rPr>
                <w:sz w:val="24"/>
                <w:szCs w:val="24"/>
                <w:lang w:eastAsia="fr-FR"/>
              </w:rPr>
              <w:t xml:space="preserve">Finalement, on </w:t>
            </w:r>
            <w:r w:rsidR="00CA5689">
              <w:rPr>
                <w:sz w:val="24"/>
                <w:szCs w:val="24"/>
                <w:lang w:eastAsia="fr-FR"/>
              </w:rPr>
              <w:t>peut constater</w:t>
            </w:r>
            <w:r w:rsidRPr="009C45A9">
              <w:rPr>
                <w:sz w:val="24"/>
                <w:szCs w:val="24"/>
                <w:lang w:eastAsia="fr-FR"/>
              </w:rPr>
              <w:t xml:space="preserve"> la rareté de l’utilisation du vocable </w:t>
            </w:r>
            <w:r w:rsidR="00E25517">
              <w:rPr>
                <w:sz w:val="24"/>
                <w:szCs w:val="24"/>
                <w:lang w:eastAsia="fr-FR"/>
              </w:rPr>
              <w:t>« révolution »</w:t>
            </w:r>
            <w:r w:rsidRPr="009C45A9">
              <w:rPr>
                <w:sz w:val="24"/>
                <w:szCs w:val="24"/>
                <w:lang w:eastAsia="fr-FR"/>
              </w:rPr>
              <w:t xml:space="preserve"> par le PS pour qualifier des évolutions politiques étrangères, à l’exception remarquable de la « révolution des </w:t>
            </w:r>
            <w:proofErr w:type="spellStart"/>
            <w:r w:rsidRPr="009C45A9">
              <w:rPr>
                <w:sz w:val="24"/>
                <w:szCs w:val="24"/>
                <w:lang w:eastAsia="fr-FR"/>
              </w:rPr>
              <w:t>Œillets</w:t>
            </w:r>
            <w:proofErr w:type="spellEnd"/>
            <w:r w:rsidRPr="009C45A9">
              <w:rPr>
                <w:sz w:val="24"/>
                <w:szCs w:val="24"/>
                <w:lang w:eastAsia="fr-FR"/>
              </w:rPr>
              <w:t xml:space="preserve"> » portugaise. Durant cette période, c’est le mythe révolutionnaire, la « révolution symbolique » (P. </w:t>
            </w:r>
            <w:proofErr w:type="spellStart"/>
            <w:r w:rsidRPr="009C45A9">
              <w:rPr>
                <w:sz w:val="24"/>
                <w:szCs w:val="24"/>
                <w:lang w:eastAsia="fr-FR"/>
              </w:rPr>
              <w:t>Buton</w:t>
            </w:r>
            <w:proofErr w:type="spellEnd"/>
            <w:r w:rsidRPr="009C45A9">
              <w:rPr>
                <w:sz w:val="24"/>
                <w:szCs w:val="24"/>
                <w:lang w:eastAsia="fr-FR"/>
              </w:rPr>
              <w:t>) puisant dans l’histoire française, dans l’expérience de 1789 et surtout de 1848, mais aussi dans les révolutions industrielles et culturelles, qui façonnent alors l’identité du PS.</w:t>
            </w:r>
          </w:p>
        </w:tc>
      </w:tr>
    </w:tbl>
    <w:p w:rsidR="008B083A" w:rsidRPr="009C45A9" w:rsidRDefault="008B083A" w:rsidP="00EF1A28">
      <w:pPr>
        <w:jc w:val="both"/>
        <w:rPr>
          <w:sz w:val="24"/>
          <w:szCs w:val="24"/>
        </w:rPr>
      </w:pPr>
    </w:p>
    <w:p w:rsidR="00F84D30" w:rsidRPr="009C45A9" w:rsidRDefault="00C54EC3" w:rsidP="00EF1A28">
      <w:pPr>
        <w:jc w:val="both"/>
        <w:rPr>
          <w:sz w:val="24"/>
          <w:szCs w:val="24"/>
        </w:rPr>
      </w:pPr>
      <w:r w:rsidRPr="009C45A9">
        <w:rPr>
          <w:sz w:val="24"/>
          <w:szCs w:val="24"/>
        </w:rPr>
        <w:t xml:space="preserve">Patrizia </w:t>
      </w:r>
      <w:proofErr w:type="spellStart"/>
      <w:r w:rsidRPr="009C45A9">
        <w:rPr>
          <w:sz w:val="24"/>
          <w:szCs w:val="24"/>
        </w:rPr>
        <w:t>Dogliani</w:t>
      </w:r>
      <w:proofErr w:type="spellEnd"/>
      <w:r w:rsidRPr="009C45A9">
        <w:rPr>
          <w:sz w:val="24"/>
          <w:szCs w:val="24"/>
        </w:rPr>
        <w:t xml:space="preserve"> : </w:t>
      </w:r>
      <w:r w:rsidR="00F84D30" w:rsidRPr="009C45A9">
        <w:rPr>
          <w:sz w:val="24"/>
          <w:szCs w:val="24"/>
        </w:rPr>
        <w:t xml:space="preserve">Le parti socialiste fait-il le lien entre révolution et anticolonialisme, dans </w:t>
      </w:r>
      <w:r w:rsidR="00623F76" w:rsidRPr="009C45A9">
        <w:rPr>
          <w:sz w:val="24"/>
          <w:szCs w:val="24"/>
        </w:rPr>
        <w:t>la</w:t>
      </w:r>
      <w:r w:rsidR="00F84D30" w:rsidRPr="009C45A9">
        <w:rPr>
          <w:sz w:val="24"/>
          <w:szCs w:val="24"/>
        </w:rPr>
        <w:t xml:space="preserve"> période</w:t>
      </w:r>
      <w:r w:rsidR="00623F76" w:rsidRPr="009C45A9">
        <w:rPr>
          <w:sz w:val="24"/>
          <w:szCs w:val="24"/>
        </w:rPr>
        <w:t xml:space="preserve"> que tu as évoquée,</w:t>
      </w:r>
      <w:r w:rsidR="00F84D30" w:rsidRPr="009C45A9">
        <w:rPr>
          <w:sz w:val="24"/>
          <w:szCs w:val="24"/>
        </w:rPr>
        <w:t xml:space="preserve"> qui suit immédiatement la décolonisation ?</w:t>
      </w:r>
    </w:p>
    <w:p w:rsidR="00A43506" w:rsidRPr="009C45A9" w:rsidRDefault="00F84D30" w:rsidP="009C45A9">
      <w:pPr>
        <w:pStyle w:val="Sansinterligne"/>
        <w:jc w:val="both"/>
        <w:rPr>
          <w:rFonts w:ascii="Times New Roman" w:hAnsi="Times New Roman" w:cs="Times New Roman"/>
          <w:sz w:val="24"/>
          <w:szCs w:val="24"/>
        </w:rPr>
      </w:pPr>
      <w:r w:rsidRPr="009C45A9">
        <w:rPr>
          <w:rFonts w:ascii="Times New Roman" w:hAnsi="Times New Roman" w:cs="Times New Roman"/>
          <w:sz w:val="24"/>
          <w:szCs w:val="24"/>
        </w:rPr>
        <w:t xml:space="preserve">Judith </w:t>
      </w:r>
      <w:proofErr w:type="spellStart"/>
      <w:r w:rsidRPr="009C45A9">
        <w:rPr>
          <w:rFonts w:ascii="Times New Roman" w:hAnsi="Times New Roman" w:cs="Times New Roman"/>
          <w:sz w:val="24"/>
          <w:szCs w:val="24"/>
        </w:rPr>
        <w:t>Bonnin</w:t>
      </w:r>
      <w:proofErr w:type="spellEnd"/>
      <w:r w:rsidRPr="009C45A9">
        <w:rPr>
          <w:rFonts w:ascii="Times New Roman" w:hAnsi="Times New Roman" w:cs="Times New Roman"/>
          <w:sz w:val="24"/>
          <w:szCs w:val="24"/>
        </w:rPr>
        <w:t xml:space="preserve"> : </w:t>
      </w:r>
      <w:r w:rsidR="00F715CC" w:rsidRPr="009C45A9">
        <w:rPr>
          <w:rFonts w:ascii="Times New Roman" w:hAnsi="Times New Roman" w:cs="Times New Roman"/>
          <w:sz w:val="24"/>
          <w:szCs w:val="24"/>
        </w:rPr>
        <w:t>Dans son analyse de la révolution portugaise de 1974, la seule que le PS reconnaît vraiment comme une évolution politique révolutionnaire, les termes « révolution » et « contre-révolution » ne sont mis en débat que pour qualifier les rapports de force intérieurs, pour questionner le rôle du PCF comme « parti d’avant-garde », pour peser le rôle des forces armées par rapport aux « masses populaires ». La question de la perte des dernières colonies portugaises en Afrique, enjeu pourtant central de la révolution portugaise, n’est pas directement articulée par le PS à ce débat sur la nature du processus portugais. En revanche, à diverses reprises, dans des appels gén</w:t>
      </w:r>
      <w:r w:rsidR="003B3F83">
        <w:rPr>
          <w:rFonts w:ascii="Times New Roman" w:hAnsi="Times New Roman" w:cs="Times New Roman"/>
          <w:sz w:val="24"/>
          <w:szCs w:val="24"/>
        </w:rPr>
        <w:t>éraux à la solidarité lors des C</w:t>
      </w:r>
      <w:r w:rsidR="00F715CC" w:rsidRPr="009C45A9">
        <w:rPr>
          <w:rFonts w:ascii="Times New Roman" w:hAnsi="Times New Roman" w:cs="Times New Roman"/>
          <w:sz w:val="24"/>
          <w:szCs w:val="24"/>
        </w:rPr>
        <w:t>ongrès notamment, différents socialistes appellent au soutien des « mouvements révolutionnaires d’indépendance » ou encore des « mouvements révolutionnaires et des pays du tiers monde ». Par le thème de l’indépendance, de l’émancipation du « tiers monde », un trait d’union discret est ainsi parfois tracé entre révolution et anticolonialisme.</w:t>
      </w:r>
    </w:p>
    <w:sectPr w:rsidR="00A43506" w:rsidRPr="009C45A9" w:rsidSect="00EE0593">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17" w:rsidRDefault="00E25517" w:rsidP="00BE6419">
      <w:r>
        <w:separator/>
      </w:r>
    </w:p>
  </w:endnote>
  <w:endnote w:type="continuationSeparator" w:id="0">
    <w:p w:rsidR="00E25517" w:rsidRDefault="00E25517" w:rsidP="00BE6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5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17" w:rsidRDefault="00E25517" w:rsidP="00BE641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25517" w:rsidRDefault="00E25517">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17" w:rsidRDefault="00E25517" w:rsidP="00BE641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B3F83">
      <w:rPr>
        <w:rStyle w:val="Numrodepage"/>
        <w:noProof/>
      </w:rPr>
      <w:t>11</w:t>
    </w:r>
    <w:r>
      <w:rPr>
        <w:rStyle w:val="Numrodepage"/>
      </w:rPr>
      <w:fldChar w:fldCharType="end"/>
    </w:r>
  </w:p>
  <w:p w:rsidR="00E25517" w:rsidRDefault="00E25517">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17" w:rsidRDefault="00E25517" w:rsidP="00BE6419">
      <w:r>
        <w:separator/>
      </w:r>
    </w:p>
  </w:footnote>
  <w:footnote w:type="continuationSeparator" w:id="0">
    <w:p w:rsidR="00E25517" w:rsidRDefault="00E25517" w:rsidP="00BE6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oNotTrackMoves/>
  <w:defaultTabStop w:val="708"/>
  <w:hyphenationZone w:val="425"/>
  <w:characterSpacingControl w:val="doNotCompress"/>
  <w:savePreviewPicture/>
  <w:footnotePr>
    <w:footnote w:id="-1"/>
    <w:footnote w:id="0"/>
  </w:footnotePr>
  <w:endnotePr>
    <w:endnote w:id="-1"/>
    <w:endnote w:id="0"/>
  </w:endnotePr>
  <w:compat>
    <w:useFELayout/>
  </w:compat>
  <w:rsids>
    <w:rsidRoot w:val="00EF1A28"/>
    <w:rsid w:val="00011C8F"/>
    <w:rsid w:val="00017B07"/>
    <w:rsid w:val="00036BFF"/>
    <w:rsid w:val="00042CA9"/>
    <w:rsid w:val="000704CF"/>
    <w:rsid w:val="000956F0"/>
    <w:rsid w:val="000D6AC9"/>
    <w:rsid w:val="000E627C"/>
    <w:rsid w:val="00106D86"/>
    <w:rsid w:val="00110ADF"/>
    <w:rsid w:val="001A08AC"/>
    <w:rsid w:val="001C3F56"/>
    <w:rsid w:val="001C65AC"/>
    <w:rsid w:val="00204E9E"/>
    <w:rsid w:val="002537FF"/>
    <w:rsid w:val="00273D6A"/>
    <w:rsid w:val="00283D51"/>
    <w:rsid w:val="00296E17"/>
    <w:rsid w:val="002E168C"/>
    <w:rsid w:val="003112A5"/>
    <w:rsid w:val="00327A99"/>
    <w:rsid w:val="0034133C"/>
    <w:rsid w:val="003A42B9"/>
    <w:rsid w:val="003B3F83"/>
    <w:rsid w:val="003C35D8"/>
    <w:rsid w:val="003F5C4B"/>
    <w:rsid w:val="00430DB4"/>
    <w:rsid w:val="00451132"/>
    <w:rsid w:val="004954BF"/>
    <w:rsid w:val="004C135F"/>
    <w:rsid w:val="004F3F8A"/>
    <w:rsid w:val="00507DFC"/>
    <w:rsid w:val="00543F75"/>
    <w:rsid w:val="00566EBA"/>
    <w:rsid w:val="0056755A"/>
    <w:rsid w:val="005F6F1E"/>
    <w:rsid w:val="00620EF9"/>
    <w:rsid w:val="00623F76"/>
    <w:rsid w:val="00667BF2"/>
    <w:rsid w:val="006974D9"/>
    <w:rsid w:val="006A7A7E"/>
    <w:rsid w:val="006F2A8A"/>
    <w:rsid w:val="00702DB6"/>
    <w:rsid w:val="00710DEF"/>
    <w:rsid w:val="007331DA"/>
    <w:rsid w:val="00787A57"/>
    <w:rsid w:val="00794FE7"/>
    <w:rsid w:val="007B3C49"/>
    <w:rsid w:val="007D4E73"/>
    <w:rsid w:val="007D7621"/>
    <w:rsid w:val="00844797"/>
    <w:rsid w:val="0089392F"/>
    <w:rsid w:val="00895C2F"/>
    <w:rsid w:val="008A3529"/>
    <w:rsid w:val="008B083A"/>
    <w:rsid w:val="008E14E3"/>
    <w:rsid w:val="008E3A91"/>
    <w:rsid w:val="00911C1D"/>
    <w:rsid w:val="00972A49"/>
    <w:rsid w:val="00980605"/>
    <w:rsid w:val="00982A5F"/>
    <w:rsid w:val="009A1448"/>
    <w:rsid w:val="009C2669"/>
    <w:rsid w:val="009C3C65"/>
    <w:rsid w:val="009C45A9"/>
    <w:rsid w:val="009D150F"/>
    <w:rsid w:val="00A337E0"/>
    <w:rsid w:val="00A43506"/>
    <w:rsid w:val="00A51466"/>
    <w:rsid w:val="00A57E50"/>
    <w:rsid w:val="00A7155D"/>
    <w:rsid w:val="00A771F6"/>
    <w:rsid w:val="00A97602"/>
    <w:rsid w:val="00AF14D9"/>
    <w:rsid w:val="00B22CD1"/>
    <w:rsid w:val="00B80D0A"/>
    <w:rsid w:val="00BB2254"/>
    <w:rsid w:val="00BC3303"/>
    <w:rsid w:val="00BD7875"/>
    <w:rsid w:val="00BE6419"/>
    <w:rsid w:val="00C51DFF"/>
    <w:rsid w:val="00C53683"/>
    <w:rsid w:val="00C54EC3"/>
    <w:rsid w:val="00C75D98"/>
    <w:rsid w:val="00C87E0F"/>
    <w:rsid w:val="00CA5689"/>
    <w:rsid w:val="00D659AB"/>
    <w:rsid w:val="00D6649D"/>
    <w:rsid w:val="00D77219"/>
    <w:rsid w:val="00DF5BE3"/>
    <w:rsid w:val="00E008AE"/>
    <w:rsid w:val="00E16E4B"/>
    <w:rsid w:val="00E20219"/>
    <w:rsid w:val="00E21F85"/>
    <w:rsid w:val="00E25517"/>
    <w:rsid w:val="00E4542A"/>
    <w:rsid w:val="00E65063"/>
    <w:rsid w:val="00E6563B"/>
    <w:rsid w:val="00EE0593"/>
    <w:rsid w:val="00EF099F"/>
    <w:rsid w:val="00EF1A28"/>
    <w:rsid w:val="00F05A7F"/>
    <w:rsid w:val="00F65203"/>
    <w:rsid w:val="00F715CC"/>
    <w:rsid w:val="00F84928"/>
    <w:rsid w:val="00F84A9F"/>
    <w:rsid w:val="00F84D30"/>
    <w:rsid w:val="00FA0847"/>
  </w:rsids>
  <m:mathPr>
    <m:mathFont m:val="Impac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17"/>
    <w:rPr>
      <w:rFonts w:eastAsia="Times New Roman"/>
      <w:lang w:val="fr-FR"/>
    </w:rPr>
  </w:style>
  <w:style w:type="paragraph" w:styleId="Titre1">
    <w:name w:val="heading 1"/>
    <w:basedOn w:val="Normal"/>
    <w:next w:val="Normal"/>
    <w:link w:val="Titre1Car"/>
    <w:uiPriority w:val="9"/>
    <w:qFormat/>
    <w:rsid w:val="00F715CC"/>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787A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7A57"/>
    <w:rPr>
      <w:rFonts w:ascii="Lucida Grande" w:eastAsia="Times New Roman" w:hAnsi="Lucida Grande" w:cs="Lucida Grande"/>
      <w:sz w:val="18"/>
      <w:szCs w:val="18"/>
      <w:lang w:val="fr-FR"/>
    </w:rPr>
  </w:style>
  <w:style w:type="table" w:styleId="Grille">
    <w:name w:val="Table Grid"/>
    <w:basedOn w:val="TableauNormal"/>
    <w:uiPriority w:val="59"/>
    <w:rsid w:val="00E00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BE6419"/>
    <w:pPr>
      <w:tabs>
        <w:tab w:val="center" w:pos="4536"/>
        <w:tab w:val="right" w:pos="9072"/>
      </w:tabs>
    </w:pPr>
  </w:style>
  <w:style w:type="character" w:customStyle="1" w:styleId="PieddepageCar">
    <w:name w:val="Pied de page Car"/>
    <w:basedOn w:val="Policepardfaut"/>
    <w:link w:val="Pieddepage"/>
    <w:uiPriority w:val="99"/>
    <w:rsid w:val="00BE6419"/>
    <w:rPr>
      <w:rFonts w:eastAsia="Times New Roman"/>
      <w:lang w:val="fr-FR"/>
    </w:rPr>
  </w:style>
  <w:style w:type="character" w:styleId="Numrodepage">
    <w:name w:val="page number"/>
    <w:basedOn w:val="Policepardfaut"/>
    <w:uiPriority w:val="99"/>
    <w:semiHidden/>
    <w:unhideWhenUsed/>
    <w:rsid w:val="00BE6419"/>
  </w:style>
  <w:style w:type="paragraph" w:customStyle="1" w:styleId="FormatlibreA">
    <w:name w:val="Format libre A"/>
    <w:rsid w:val="004F3F8A"/>
    <w:rPr>
      <w:rFonts w:ascii="Helvetica" w:eastAsia="ヒラギノ角ゴ Pro W3" w:hAnsi="Helvetica"/>
      <w:color w:val="000000"/>
      <w:sz w:val="24"/>
      <w:lang w:val="fr-FR" w:eastAsia="fr-FR"/>
    </w:rPr>
  </w:style>
  <w:style w:type="character" w:customStyle="1" w:styleId="Titre1Car">
    <w:name w:val="Titre 1 Car"/>
    <w:basedOn w:val="Policepardfaut"/>
    <w:link w:val="Titre1"/>
    <w:uiPriority w:val="9"/>
    <w:rsid w:val="00F715CC"/>
    <w:rPr>
      <w:rFonts w:asciiTheme="majorHAnsi" w:eastAsiaTheme="majorEastAsia" w:hAnsiTheme="majorHAnsi" w:cstheme="majorBidi"/>
      <w:color w:val="365F91" w:themeColor="accent1" w:themeShade="BF"/>
      <w:sz w:val="32"/>
      <w:szCs w:val="32"/>
      <w:lang w:val="fr-FR" w:eastAsia="en-US"/>
    </w:rPr>
  </w:style>
  <w:style w:type="paragraph" w:styleId="Sansinterligne">
    <w:name w:val="No Spacing"/>
    <w:uiPriority w:val="1"/>
    <w:qFormat/>
    <w:rsid w:val="00F715CC"/>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fr-FR"/>
    </w:rPr>
  </w:style>
  <w:style w:type="paragraph" w:styleId="Titre1">
    <w:name w:val="heading 1"/>
    <w:basedOn w:val="Normal"/>
    <w:next w:val="Normal"/>
    <w:link w:val="Titre1Car"/>
    <w:uiPriority w:val="9"/>
    <w:qFormat/>
    <w:rsid w:val="00F715CC"/>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7A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7A57"/>
    <w:rPr>
      <w:rFonts w:ascii="Lucida Grande" w:eastAsia="Times New Roman" w:hAnsi="Lucida Grande" w:cs="Lucida Grande"/>
      <w:sz w:val="18"/>
      <w:szCs w:val="18"/>
      <w:lang w:val="fr-FR"/>
    </w:rPr>
  </w:style>
  <w:style w:type="table" w:styleId="Grille">
    <w:name w:val="Table Grid"/>
    <w:basedOn w:val="TableauNormal"/>
    <w:uiPriority w:val="59"/>
    <w:rsid w:val="00E00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BE6419"/>
    <w:pPr>
      <w:tabs>
        <w:tab w:val="center" w:pos="4536"/>
        <w:tab w:val="right" w:pos="9072"/>
      </w:tabs>
    </w:pPr>
  </w:style>
  <w:style w:type="character" w:customStyle="1" w:styleId="PieddepageCar">
    <w:name w:val="Pied de page Car"/>
    <w:basedOn w:val="Policepardfaut"/>
    <w:link w:val="Pieddepage"/>
    <w:uiPriority w:val="99"/>
    <w:rsid w:val="00BE6419"/>
    <w:rPr>
      <w:rFonts w:eastAsia="Times New Roman"/>
      <w:lang w:val="fr-FR"/>
    </w:rPr>
  </w:style>
  <w:style w:type="character" w:styleId="Numrodepage">
    <w:name w:val="page number"/>
    <w:basedOn w:val="Policepardfaut"/>
    <w:uiPriority w:val="99"/>
    <w:semiHidden/>
    <w:unhideWhenUsed/>
    <w:rsid w:val="00BE6419"/>
  </w:style>
  <w:style w:type="paragraph" w:customStyle="1" w:styleId="FormatlibreA">
    <w:name w:val="Format libre A"/>
    <w:rsid w:val="004F3F8A"/>
    <w:rPr>
      <w:rFonts w:ascii="Helvetica" w:eastAsia="ヒラギノ角ゴ Pro W3" w:hAnsi="Helvetica"/>
      <w:color w:val="000000"/>
      <w:sz w:val="24"/>
      <w:lang w:val="fr-FR" w:eastAsia="fr-FR"/>
    </w:rPr>
  </w:style>
  <w:style w:type="character" w:customStyle="1" w:styleId="Titre1Car">
    <w:name w:val="Titre 1 Car"/>
    <w:basedOn w:val="Policepardfaut"/>
    <w:link w:val="Titre1"/>
    <w:uiPriority w:val="9"/>
    <w:rsid w:val="00F715CC"/>
    <w:rPr>
      <w:rFonts w:asciiTheme="majorHAnsi" w:eastAsiaTheme="majorEastAsia" w:hAnsiTheme="majorHAnsi" w:cstheme="majorBidi"/>
      <w:color w:val="365F91" w:themeColor="accent1" w:themeShade="BF"/>
      <w:sz w:val="32"/>
      <w:szCs w:val="32"/>
      <w:lang w:val="fr-FR" w:eastAsia="en-US"/>
    </w:rPr>
  </w:style>
  <w:style w:type="paragraph" w:styleId="Sansinterligne">
    <w:name w:val="No Spacing"/>
    <w:uiPriority w:val="1"/>
    <w:qFormat/>
    <w:rsid w:val="00F715CC"/>
    <w:rPr>
      <w:rFonts w:asciiTheme="minorHAnsi" w:eastAsiaTheme="minorHAnsi" w:hAnsiTheme="minorHAnsi" w:cstheme="minorBidi"/>
      <w:sz w:val="22"/>
      <w:szCs w:val="22"/>
      <w:lang w:val="fr-FR"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11</Pages>
  <Words>5865</Words>
  <Characters>33436</Characters>
  <Application>Microsoft Macintosh Word</Application>
  <DocSecurity>0</DocSecurity>
  <Lines>278</Lines>
  <Paragraphs>66</Paragraphs>
  <ScaleCrop>false</ScaleCrop>
  <Company/>
  <LinksUpToDate>false</LinksUpToDate>
  <CharactersWithSpaces>41061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Jalabert</dc:creator>
  <cp:keywords/>
  <dc:description/>
  <cp:lastModifiedBy>TARRAGONI</cp:lastModifiedBy>
  <cp:revision>47</cp:revision>
  <dcterms:created xsi:type="dcterms:W3CDTF">2016-05-24T12:27:00Z</dcterms:created>
  <dcterms:modified xsi:type="dcterms:W3CDTF">2016-07-11T15:14:00Z</dcterms:modified>
</cp:coreProperties>
</file>